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E98C3C" w14:textId="650DAC77" w:rsidR="00973CAD" w:rsidRDefault="001E7426" w:rsidP="001E7426">
      <w:pPr>
        <w:jc w:val="center"/>
      </w:pPr>
      <w:r>
        <w:rPr>
          <w:rFonts w:ascii="Times New Roman"/>
          <w:noProof/>
          <w:sz w:val="20"/>
          <w:lang w:val="en-US"/>
        </w:rPr>
        <w:drawing>
          <wp:inline distT="0" distB="0" distL="0" distR="0" wp14:anchorId="6802542C" wp14:editId="3C640B2E">
            <wp:extent cx="3107635" cy="702754"/>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3107635" cy="702754"/>
                    </a:xfrm>
                    <a:prstGeom prst="rect">
                      <a:avLst/>
                    </a:prstGeom>
                  </pic:spPr>
                </pic:pic>
              </a:graphicData>
            </a:graphic>
          </wp:inline>
        </w:drawing>
      </w:r>
    </w:p>
    <w:p w14:paraId="589E3961" w14:textId="1600C89B" w:rsidR="001E7426" w:rsidRPr="001E7426" w:rsidRDefault="001E7426" w:rsidP="001E7426">
      <w:pPr>
        <w:jc w:val="center"/>
        <w:rPr>
          <w:b/>
          <w:sz w:val="28"/>
          <w:szCs w:val="28"/>
        </w:rPr>
      </w:pPr>
      <w:r w:rsidRPr="001E7426">
        <w:rPr>
          <w:b/>
          <w:sz w:val="28"/>
          <w:szCs w:val="28"/>
        </w:rPr>
        <w:t>Accounting and Finance Association of Australia and New Zealand</w:t>
      </w:r>
    </w:p>
    <w:p w14:paraId="175C0076" w14:textId="2A4CA9D5" w:rsidR="001E7426" w:rsidRPr="001E7426" w:rsidRDefault="001E7426" w:rsidP="001E7426">
      <w:pPr>
        <w:jc w:val="center"/>
        <w:rPr>
          <w:color w:val="4472C4" w:themeColor="accent1"/>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1E7426">
        <w:rPr>
          <w:color w:val="4472C4" w:themeColor="accent1"/>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RESEARCH FUND</w:t>
      </w:r>
    </w:p>
    <w:p w14:paraId="21E3D1B4" w14:textId="42F4F9D7" w:rsidR="001E7426" w:rsidRDefault="001E7426" w:rsidP="001E7426">
      <w:pPr>
        <w:jc w:val="center"/>
      </w:pPr>
      <w:r w:rsidRPr="001E7426">
        <w:rPr>
          <w:b/>
          <w:sz w:val="32"/>
          <w:szCs w:val="32"/>
        </w:rPr>
        <w:t>20</w:t>
      </w:r>
      <w:r w:rsidR="000547B1">
        <w:rPr>
          <w:b/>
          <w:sz w:val="32"/>
          <w:szCs w:val="32"/>
        </w:rPr>
        <w:t>2</w:t>
      </w:r>
      <w:r w:rsidR="00E629D6">
        <w:rPr>
          <w:b/>
          <w:sz w:val="32"/>
          <w:szCs w:val="32"/>
        </w:rPr>
        <w:t>5</w:t>
      </w:r>
      <w:r w:rsidRPr="001E7426">
        <w:rPr>
          <w:b/>
          <w:sz w:val="32"/>
          <w:szCs w:val="32"/>
        </w:rPr>
        <w:t xml:space="preserve"> – 20</w:t>
      </w:r>
      <w:r w:rsidR="009E4A34">
        <w:rPr>
          <w:b/>
          <w:sz w:val="32"/>
          <w:szCs w:val="32"/>
        </w:rPr>
        <w:t>2</w:t>
      </w:r>
      <w:r w:rsidR="00E629D6">
        <w:rPr>
          <w:b/>
          <w:sz w:val="32"/>
          <w:szCs w:val="32"/>
        </w:rPr>
        <w:t>6</w:t>
      </w:r>
      <w:r w:rsidRPr="001E7426">
        <w:rPr>
          <w:b/>
          <w:sz w:val="32"/>
          <w:szCs w:val="32"/>
        </w:rPr>
        <w:t xml:space="preserve"> Call for Applications</w:t>
      </w:r>
    </w:p>
    <w:p w14:paraId="25CAA6D0" w14:textId="75340575" w:rsidR="001E7426" w:rsidRPr="001E7426" w:rsidRDefault="001E7426" w:rsidP="001E7426">
      <w:pPr>
        <w:pStyle w:val="Heading1"/>
        <w:rPr>
          <w:rFonts w:asciiTheme="minorHAnsi" w:hAnsiTheme="minorHAnsi"/>
          <w:sz w:val="28"/>
          <w:szCs w:val="28"/>
        </w:rPr>
      </w:pPr>
      <w:r w:rsidRPr="001E7426">
        <w:rPr>
          <w:rFonts w:asciiTheme="minorHAnsi" w:hAnsiTheme="minorHAnsi"/>
          <w:sz w:val="28"/>
          <w:szCs w:val="28"/>
        </w:rPr>
        <w:t>Background and Purpose</w:t>
      </w:r>
    </w:p>
    <w:p w14:paraId="6A6E2E76" w14:textId="1A5E76A9" w:rsidR="001E7426" w:rsidRPr="001E7426" w:rsidRDefault="001E7426" w:rsidP="001E7426">
      <w:pPr>
        <w:pStyle w:val="BodyText"/>
        <w:rPr>
          <w:rFonts w:asciiTheme="minorHAnsi" w:hAnsiTheme="minorHAnsi"/>
          <w:sz w:val="22"/>
          <w:szCs w:val="22"/>
        </w:rPr>
      </w:pPr>
      <w:r w:rsidRPr="001E7426">
        <w:rPr>
          <w:rFonts w:asciiTheme="minorHAnsi" w:hAnsiTheme="minorHAnsi"/>
          <w:sz w:val="22"/>
          <w:szCs w:val="22"/>
        </w:rPr>
        <w:t>The AFAANZ Research Fund (ARF) Annual Grants Program is designed to encourage and support members by providing funding for research projects. The 20</w:t>
      </w:r>
      <w:r w:rsidR="000547B1">
        <w:rPr>
          <w:rFonts w:asciiTheme="minorHAnsi" w:hAnsiTheme="minorHAnsi"/>
          <w:sz w:val="22"/>
          <w:szCs w:val="22"/>
        </w:rPr>
        <w:t>2</w:t>
      </w:r>
      <w:r w:rsidR="000035D8">
        <w:rPr>
          <w:rFonts w:asciiTheme="minorHAnsi" w:hAnsiTheme="minorHAnsi"/>
          <w:sz w:val="22"/>
          <w:szCs w:val="22"/>
        </w:rPr>
        <w:t>5</w:t>
      </w:r>
      <w:r w:rsidRPr="001E7426">
        <w:rPr>
          <w:rFonts w:asciiTheme="minorHAnsi" w:hAnsiTheme="minorHAnsi"/>
          <w:sz w:val="22"/>
          <w:szCs w:val="22"/>
        </w:rPr>
        <w:t xml:space="preserve"> round will focus on quality projects that address or respond to contemporary and future challenges to, and/or have implications for, accounting and finance practice, policy and/or the professions. Grants are </w:t>
      </w:r>
      <w:r w:rsidR="00672C1E" w:rsidRPr="001E7426">
        <w:rPr>
          <w:rFonts w:asciiTheme="minorHAnsi" w:hAnsiTheme="minorHAnsi"/>
          <w:sz w:val="22"/>
          <w:szCs w:val="22"/>
        </w:rPr>
        <w:t>competitive and</w:t>
      </w:r>
      <w:r w:rsidRPr="001E7426">
        <w:rPr>
          <w:rFonts w:asciiTheme="minorHAnsi" w:hAnsiTheme="minorHAnsi"/>
          <w:sz w:val="22"/>
          <w:szCs w:val="22"/>
        </w:rPr>
        <w:t xml:space="preserve"> are primarily intended to support small-scale projects of up to one year</w:t>
      </w:r>
      <w:r w:rsidR="00B3565D">
        <w:rPr>
          <w:rFonts w:asciiTheme="minorHAnsi" w:hAnsiTheme="minorHAnsi"/>
          <w:sz w:val="22"/>
          <w:szCs w:val="22"/>
        </w:rPr>
        <w:t xml:space="preserve"> in</w:t>
      </w:r>
      <w:r w:rsidRPr="001E7426">
        <w:rPr>
          <w:rFonts w:asciiTheme="minorHAnsi" w:hAnsiTheme="minorHAnsi"/>
          <w:sz w:val="22"/>
          <w:szCs w:val="22"/>
        </w:rPr>
        <w:t xml:space="preserve"> duration or to </w:t>
      </w:r>
      <w:r w:rsidR="00B3565D">
        <w:rPr>
          <w:rFonts w:asciiTheme="minorHAnsi" w:hAnsiTheme="minorHAnsi"/>
          <w:sz w:val="22"/>
          <w:szCs w:val="22"/>
        </w:rPr>
        <w:t>provide</w:t>
      </w:r>
      <w:r w:rsidRPr="001E7426">
        <w:rPr>
          <w:rFonts w:asciiTheme="minorHAnsi" w:hAnsiTheme="minorHAnsi"/>
          <w:sz w:val="22"/>
          <w:szCs w:val="22"/>
        </w:rPr>
        <w:t xml:space="preserve"> seed funding for larger scale projects. Applicants must demonstrate their ability to conduct the proposed research and show how the project will benefit the research profile of the individuals and the discipline. The pool of funds comes directly from fees paid by institutional members. As such, access to the ARF is limited to AFAANZ members based at a member institution.</w:t>
      </w:r>
    </w:p>
    <w:p w14:paraId="15E9D13C" w14:textId="77777777" w:rsidR="001E7426" w:rsidRPr="001E7426" w:rsidRDefault="001E7426" w:rsidP="001E7426">
      <w:pPr>
        <w:pStyle w:val="Heading1"/>
        <w:rPr>
          <w:rFonts w:asciiTheme="minorHAnsi" w:hAnsiTheme="minorHAnsi"/>
          <w:sz w:val="28"/>
          <w:szCs w:val="28"/>
        </w:rPr>
      </w:pPr>
      <w:r w:rsidRPr="001E7426">
        <w:rPr>
          <w:rFonts w:asciiTheme="minorHAnsi" w:hAnsiTheme="minorHAnsi"/>
          <w:sz w:val="28"/>
          <w:szCs w:val="28"/>
        </w:rPr>
        <w:t>Eligibility</w:t>
      </w:r>
    </w:p>
    <w:p w14:paraId="460CAAA3" w14:textId="4DA74C34" w:rsidR="001E7426" w:rsidRPr="009D4A32" w:rsidRDefault="001E7426" w:rsidP="00EB772D">
      <w:pPr>
        <w:pStyle w:val="BodyText"/>
        <w:numPr>
          <w:ilvl w:val="0"/>
          <w:numId w:val="4"/>
        </w:numPr>
        <w:ind w:left="284" w:hanging="284"/>
        <w:rPr>
          <w:rFonts w:asciiTheme="minorHAnsi" w:hAnsiTheme="minorHAnsi"/>
          <w:sz w:val="22"/>
          <w:szCs w:val="22"/>
        </w:rPr>
      </w:pPr>
      <w:r w:rsidRPr="009D4A32">
        <w:rPr>
          <w:rFonts w:asciiTheme="minorHAnsi" w:hAnsiTheme="minorHAnsi"/>
          <w:sz w:val="22"/>
          <w:szCs w:val="22"/>
        </w:rPr>
        <w:t xml:space="preserve">The first named applicant must hold a </w:t>
      </w:r>
      <w:r w:rsidR="00B3565D" w:rsidRPr="009D4A32">
        <w:rPr>
          <w:rFonts w:asciiTheme="minorHAnsi" w:hAnsiTheme="minorHAnsi"/>
          <w:sz w:val="22"/>
          <w:szCs w:val="22"/>
        </w:rPr>
        <w:t>full-time</w:t>
      </w:r>
      <w:r w:rsidRPr="009D4A32">
        <w:rPr>
          <w:rFonts w:asciiTheme="minorHAnsi" w:hAnsiTheme="minorHAnsi"/>
          <w:sz w:val="22"/>
          <w:szCs w:val="22"/>
        </w:rPr>
        <w:t xml:space="preserve"> academic appointment at one of the Institutional Members of AFAANZ</w:t>
      </w:r>
      <w:r w:rsidR="000D3992" w:rsidRPr="009D4A32">
        <w:rPr>
          <w:rFonts w:asciiTheme="minorHAnsi" w:hAnsiTheme="minorHAnsi"/>
          <w:sz w:val="22"/>
          <w:szCs w:val="22"/>
        </w:rPr>
        <w:t xml:space="preserve"> and be </w:t>
      </w:r>
      <w:r w:rsidR="00D87B32" w:rsidRPr="009D4A32">
        <w:rPr>
          <w:rFonts w:asciiTheme="minorHAnsi" w:hAnsiTheme="minorHAnsi"/>
          <w:sz w:val="22"/>
          <w:szCs w:val="22"/>
        </w:rPr>
        <w:t>a current individual member of AFAANZ</w:t>
      </w:r>
      <w:r w:rsidRPr="009D4A32">
        <w:rPr>
          <w:rFonts w:asciiTheme="minorHAnsi" w:hAnsiTheme="minorHAnsi"/>
          <w:sz w:val="22"/>
          <w:szCs w:val="22"/>
        </w:rPr>
        <w:t xml:space="preserve">. </w:t>
      </w:r>
      <w:r w:rsidR="00D87B32" w:rsidRPr="009D4A32">
        <w:rPr>
          <w:rFonts w:asciiTheme="minorHAnsi" w:hAnsiTheme="minorHAnsi"/>
          <w:sz w:val="22"/>
          <w:szCs w:val="22"/>
        </w:rPr>
        <w:t xml:space="preserve">For further information on institutional membership status or AFAANZ membership renewal or registration, please contact AFAANZ at </w:t>
      </w:r>
      <w:hyperlink r:id="rId8" w:history="1">
        <w:r w:rsidR="00D87B32" w:rsidRPr="009D4A32">
          <w:rPr>
            <w:rStyle w:val="Hyperlink"/>
            <w:rFonts w:asciiTheme="minorHAnsi" w:hAnsiTheme="minorHAnsi"/>
            <w:sz w:val="22"/>
            <w:szCs w:val="22"/>
          </w:rPr>
          <w:t>info@afaanz.org</w:t>
        </w:r>
      </w:hyperlink>
      <w:r w:rsidR="00D87B32" w:rsidRPr="009D4A32">
        <w:rPr>
          <w:rFonts w:asciiTheme="minorHAnsi" w:hAnsiTheme="minorHAnsi"/>
          <w:sz w:val="22"/>
          <w:szCs w:val="22"/>
        </w:rPr>
        <w:t>.</w:t>
      </w:r>
    </w:p>
    <w:p w14:paraId="6EFAFFC3" w14:textId="0FD900A9" w:rsidR="001E7426" w:rsidRPr="009D4A32" w:rsidRDefault="001E7426" w:rsidP="00EB772D">
      <w:pPr>
        <w:pStyle w:val="BodyText"/>
        <w:numPr>
          <w:ilvl w:val="0"/>
          <w:numId w:val="4"/>
        </w:numPr>
        <w:ind w:left="284" w:hanging="284"/>
        <w:rPr>
          <w:rFonts w:asciiTheme="minorHAnsi" w:hAnsiTheme="minorHAnsi"/>
          <w:sz w:val="22"/>
          <w:szCs w:val="22"/>
        </w:rPr>
      </w:pPr>
      <w:r w:rsidRPr="009D4A32">
        <w:rPr>
          <w:rFonts w:asciiTheme="minorHAnsi" w:hAnsiTheme="minorHAnsi"/>
          <w:sz w:val="22"/>
          <w:szCs w:val="22"/>
        </w:rPr>
        <w:t>Successful applicants in 20</w:t>
      </w:r>
      <w:r w:rsidR="00C9336C" w:rsidRPr="009D4A32">
        <w:rPr>
          <w:rFonts w:asciiTheme="minorHAnsi" w:hAnsiTheme="minorHAnsi"/>
          <w:sz w:val="22"/>
          <w:szCs w:val="22"/>
        </w:rPr>
        <w:t>2</w:t>
      </w:r>
      <w:r w:rsidR="000035D8" w:rsidRPr="009D4A32">
        <w:rPr>
          <w:rFonts w:asciiTheme="minorHAnsi" w:hAnsiTheme="minorHAnsi"/>
          <w:sz w:val="22"/>
          <w:szCs w:val="22"/>
        </w:rPr>
        <w:t>4</w:t>
      </w:r>
      <w:r w:rsidRPr="009D4A32">
        <w:rPr>
          <w:rFonts w:asciiTheme="minorHAnsi" w:hAnsiTheme="minorHAnsi"/>
          <w:sz w:val="22"/>
          <w:szCs w:val="22"/>
        </w:rPr>
        <w:t xml:space="preserve"> are not eligible to apply in 20</w:t>
      </w:r>
      <w:r w:rsidR="000547B1" w:rsidRPr="009D4A32">
        <w:rPr>
          <w:rFonts w:asciiTheme="minorHAnsi" w:hAnsiTheme="minorHAnsi"/>
          <w:sz w:val="22"/>
          <w:szCs w:val="22"/>
        </w:rPr>
        <w:t>2</w:t>
      </w:r>
      <w:r w:rsidR="000035D8" w:rsidRPr="009D4A32">
        <w:rPr>
          <w:rFonts w:asciiTheme="minorHAnsi" w:hAnsiTheme="minorHAnsi"/>
          <w:sz w:val="22"/>
          <w:szCs w:val="22"/>
        </w:rPr>
        <w:t>5</w:t>
      </w:r>
      <w:r w:rsidRPr="009D4A32">
        <w:rPr>
          <w:rFonts w:asciiTheme="minorHAnsi" w:hAnsiTheme="minorHAnsi"/>
          <w:sz w:val="22"/>
          <w:szCs w:val="22"/>
        </w:rPr>
        <w:t>. Applicants must indicate clearly if they have applied (or intend to apply) for another grant for the same project in 20</w:t>
      </w:r>
      <w:r w:rsidR="000547B1" w:rsidRPr="009D4A32">
        <w:rPr>
          <w:rFonts w:asciiTheme="minorHAnsi" w:hAnsiTheme="minorHAnsi"/>
          <w:sz w:val="22"/>
          <w:szCs w:val="22"/>
        </w:rPr>
        <w:t>2</w:t>
      </w:r>
      <w:r w:rsidR="000035D8" w:rsidRPr="009D4A32">
        <w:rPr>
          <w:rFonts w:asciiTheme="minorHAnsi" w:hAnsiTheme="minorHAnsi"/>
          <w:sz w:val="22"/>
          <w:szCs w:val="22"/>
        </w:rPr>
        <w:t>5</w:t>
      </w:r>
      <w:r w:rsidRPr="009D4A32">
        <w:rPr>
          <w:rFonts w:asciiTheme="minorHAnsi" w:hAnsiTheme="minorHAnsi"/>
          <w:sz w:val="22"/>
          <w:szCs w:val="22"/>
        </w:rPr>
        <w:t>.</w:t>
      </w:r>
    </w:p>
    <w:p w14:paraId="7A692B04" w14:textId="47AC480A" w:rsidR="00EB772D" w:rsidRPr="009D4A32" w:rsidRDefault="00341FC4" w:rsidP="006245AA">
      <w:pPr>
        <w:pStyle w:val="BodyText"/>
        <w:numPr>
          <w:ilvl w:val="0"/>
          <w:numId w:val="4"/>
        </w:numPr>
        <w:ind w:left="284" w:hanging="284"/>
        <w:rPr>
          <w:rFonts w:asciiTheme="minorHAnsi" w:hAnsiTheme="minorHAnsi"/>
          <w:sz w:val="22"/>
          <w:szCs w:val="22"/>
        </w:rPr>
      </w:pPr>
      <w:r w:rsidRPr="009D4A32">
        <w:rPr>
          <w:rFonts w:asciiTheme="minorHAnsi" w:hAnsiTheme="minorHAnsi"/>
          <w:sz w:val="22"/>
          <w:szCs w:val="22"/>
        </w:rPr>
        <w:t>In this round, only one application submitted by a developing researcher will be considered eligible. However, an established or mid-career researcher may be associated with no more than two applications.</w:t>
      </w:r>
    </w:p>
    <w:p w14:paraId="009E564A" w14:textId="77777777" w:rsidR="001E7426" w:rsidRPr="009D4A32" w:rsidRDefault="001E7426" w:rsidP="001E7426">
      <w:pPr>
        <w:pStyle w:val="Heading1"/>
        <w:rPr>
          <w:rFonts w:asciiTheme="minorHAnsi" w:hAnsiTheme="minorHAnsi"/>
          <w:sz w:val="28"/>
          <w:szCs w:val="28"/>
        </w:rPr>
      </w:pPr>
      <w:r w:rsidRPr="009D4A32">
        <w:rPr>
          <w:rFonts w:asciiTheme="minorHAnsi" w:hAnsiTheme="minorHAnsi"/>
          <w:sz w:val="28"/>
          <w:szCs w:val="28"/>
        </w:rPr>
        <w:t>Categories</w:t>
      </w:r>
    </w:p>
    <w:p w14:paraId="26E68363" w14:textId="0E93E794" w:rsidR="004B6AE4" w:rsidRPr="009D4A32" w:rsidRDefault="004B6AE4" w:rsidP="004B6AE4">
      <w:pPr>
        <w:pStyle w:val="BodyText"/>
        <w:rPr>
          <w:rFonts w:asciiTheme="minorHAnsi" w:hAnsiTheme="minorHAnsi"/>
          <w:sz w:val="22"/>
          <w:szCs w:val="22"/>
        </w:rPr>
      </w:pPr>
      <w:r w:rsidRPr="009D4A32">
        <w:rPr>
          <w:rFonts w:asciiTheme="minorHAnsi" w:hAnsiTheme="minorHAnsi"/>
          <w:sz w:val="22"/>
          <w:szCs w:val="22"/>
        </w:rPr>
        <w:t xml:space="preserve">There are </w:t>
      </w:r>
      <w:r w:rsidR="003E4877" w:rsidRPr="009D4A32">
        <w:rPr>
          <w:rFonts w:asciiTheme="minorHAnsi" w:hAnsiTheme="minorHAnsi"/>
          <w:sz w:val="22"/>
          <w:szCs w:val="22"/>
        </w:rPr>
        <w:t>two</w:t>
      </w:r>
      <w:r w:rsidRPr="009D4A32">
        <w:rPr>
          <w:rFonts w:asciiTheme="minorHAnsi" w:hAnsiTheme="minorHAnsi"/>
          <w:sz w:val="22"/>
          <w:szCs w:val="22"/>
        </w:rPr>
        <w:t xml:space="preserve"> categories of research grants. The first category is for mid-career researchers who have more than t</w:t>
      </w:r>
      <w:r w:rsidR="00576516" w:rsidRPr="009D4A32">
        <w:rPr>
          <w:rFonts w:asciiTheme="minorHAnsi" w:hAnsiTheme="minorHAnsi"/>
          <w:sz w:val="22"/>
          <w:szCs w:val="22"/>
        </w:rPr>
        <w:t>hree</w:t>
      </w:r>
      <w:r w:rsidRPr="009D4A32">
        <w:rPr>
          <w:rFonts w:asciiTheme="minorHAnsi" w:hAnsiTheme="minorHAnsi"/>
          <w:sz w:val="22"/>
          <w:szCs w:val="22"/>
        </w:rPr>
        <w:t xml:space="preserve"> publications in refereed journals and hold an academic appointment below full professor. These grants are for a maximum of $</w:t>
      </w:r>
      <w:r w:rsidR="00576516" w:rsidRPr="009D4A32">
        <w:rPr>
          <w:rFonts w:asciiTheme="minorHAnsi" w:hAnsiTheme="minorHAnsi"/>
          <w:sz w:val="22"/>
          <w:szCs w:val="22"/>
        </w:rPr>
        <w:t>8</w:t>
      </w:r>
      <w:r w:rsidRPr="009D4A32">
        <w:rPr>
          <w:rFonts w:asciiTheme="minorHAnsi" w:hAnsiTheme="minorHAnsi"/>
          <w:sz w:val="22"/>
          <w:szCs w:val="22"/>
        </w:rPr>
        <w:t>,000.</w:t>
      </w:r>
      <w:r w:rsidR="00B043E9" w:rsidRPr="009D4A32">
        <w:rPr>
          <w:rFonts w:asciiTheme="minorHAnsi" w:hAnsiTheme="minorHAnsi"/>
          <w:sz w:val="22"/>
          <w:szCs w:val="22"/>
        </w:rPr>
        <w:t xml:space="preserve"> Mid-career research grants with a full professor listed on the research team will not be considered.</w:t>
      </w:r>
    </w:p>
    <w:p w14:paraId="744B2708" w14:textId="0C6D4B45" w:rsidR="004B6AE4" w:rsidRPr="009D4A32" w:rsidRDefault="004B6AE4" w:rsidP="004B6AE4">
      <w:pPr>
        <w:pStyle w:val="BodyText"/>
        <w:rPr>
          <w:rFonts w:asciiTheme="minorHAnsi" w:hAnsiTheme="minorHAnsi"/>
          <w:sz w:val="22"/>
          <w:szCs w:val="22"/>
        </w:rPr>
      </w:pPr>
      <w:r w:rsidRPr="009D4A32">
        <w:rPr>
          <w:rFonts w:asciiTheme="minorHAnsi" w:hAnsiTheme="minorHAnsi"/>
          <w:sz w:val="22"/>
          <w:szCs w:val="22"/>
        </w:rPr>
        <w:t>The second category focuses on “mentoring of developing researchers”, and must involve at least two applicants, the first being the “developing researcher” and the second being an “established researcher”, who takes on the role of research mentor in the context of the grant proposal. A “developing researcher” is defined as someone who ha</w:t>
      </w:r>
      <w:r w:rsidR="00B3565D" w:rsidRPr="009D4A32">
        <w:rPr>
          <w:rFonts w:asciiTheme="minorHAnsi" w:hAnsiTheme="minorHAnsi"/>
          <w:sz w:val="22"/>
          <w:szCs w:val="22"/>
        </w:rPr>
        <w:t>s no</w:t>
      </w:r>
      <w:r w:rsidRPr="009D4A32">
        <w:rPr>
          <w:rFonts w:asciiTheme="minorHAnsi" w:hAnsiTheme="minorHAnsi"/>
          <w:sz w:val="22"/>
          <w:szCs w:val="22"/>
        </w:rPr>
        <w:t xml:space="preserve"> more than t</w:t>
      </w:r>
      <w:r w:rsidR="00411D0F" w:rsidRPr="009D4A32">
        <w:rPr>
          <w:rFonts w:asciiTheme="minorHAnsi" w:hAnsiTheme="minorHAnsi"/>
          <w:sz w:val="22"/>
          <w:szCs w:val="22"/>
        </w:rPr>
        <w:t>hree</w:t>
      </w:r>
      <w:r w:rsidRPr="009D4A32">
        <w:rPr>
          <w:rFonts w:asciiTheme="minorHAnsi" w:hAnsiTheme="minorHAnsi"/>
          <w:sz w:val="22"/>
          <w:szCs w:val="22"/>
        </w:rPr>
        <w:t xml:space="preserve"> publications in refereed journals (including </w:t>
      </w:r>
      <w:r w:rsidR="00B3565D" w:rsidRPr="009D4A32">
        <w:rPr>
          <w:rFonts w:asciiTheme="minorHAnsi" w:hAnsiTheme="minorHAnsi"/>
          <w:sz w:val="22"/>
          <w:szCs w:val="22"/>
        </w:rPr>
        <w:t xml:space="preserve">those </w:t>
      </w:r>
      <w:r w:rsidRPr="009D4A32">
        <w:rPr>
          <w:rFonts w:asciiTheme="minorHAnsi" w:hAnsiTheme="minorHAnsi"/>
          <w:sz w:val="22"/>
          <w:szCs w:val="22"/>
        </w:rPr>
        <w:t>accepted for publication</w:t>
      </w:r>
      <w:r w:rsidR="00B043E9" w:rsidRPr="009D4A32">
        <w:rPr>
          <w:rFonts w:asciiTheme="minorHAnsi" w:hAnsiTheme="minorHAnsi"/>
          <w:sz w:val="22"/>
          <w:szCs w:val="22"/>
        </w:rPr>
        <w:t xml:space="preserve">) or </w:t>
      </w:r>
      <w:r w:rsidR="00B3565D" w:rsidRPr="009D4A32">
        <w:rPr>
          <w:rFonts w:asciiTheme="minorHAnsi" w:hAnsiTheme="minorHAnsi"/>
          <w:sz w:val="22"/>
          <w:szCs w:val="22"/>
        </w:rPr>
        <w:t xml:space="preserve">who </w:t>
      </w:r>
      <w:r w:rsidR="00B043E9" w:rsidRPr="009D4A32">
        <w:rPr>
          <w:rFonts w:asciiTheme="minorHAnsi" w:hAnsiTheme="minorHAnsi"/>
          <w:sz w:val="22"/>
          <w:szCs w:val="22"/>
        </w:rPr>
        <w:t>ha</w:t>
      </w:r>
      <w:r w:rsidR="00B3565D" w:rsidRPr="009D4A32">
        <w:rPr>
          <w:rFonts w:asciiTheme="minorHAnsi" w:hAnsiTheme="minorHAnsi"/>
          <w:sz w:val="22"/>
          <w:szCs w:val="22"/>
        </w:rPr>
        <w:t>s</w:t>
      </w:r>
      <w:r w:rsidR="00B043E9" w:rsidRPr="009D4A32">
        <w:rPr>
          <w:rFonts w:asciiTheme="minorHAnsi" w:hAnsiTheme="minorHAnsi"/>
          <w:sz w:val="22"/>
          <w:szCs w:val="22"/>
        </w:rPr>
        <w:t xml:space="preserve"> </w:t>
      </w:r>
      <w:r w:rsidR="00B3565D" w:rsidRPr="009D4A32">
        <w:rPr>
          <w:rFonts w:asciiTheme="minorHAnsi" w:hAnsiTheme="minorHAnsi"/>
          <w:sz w:val="22"/>
          <w:szCs w:val="22"/>
        </w:rPr>
        <w:t xml:space="preserve">received </w:t>
      </w:r>
      <w:r w:rsidR="00B043E9" w:rsidRPr="009D4A32">
        <w:rPr>
          <w:rFonts w:asciiTheme="minorHAnsi" w:hAnsiTheme="minorHAnsi"/>
          <w:sz w:val="22"/>
          <w:szCs w:val="22"/>
        </w:rPr>
        <w:t xml:space="preserve">a PhD within the </w:t>
      </w:r>
      <w:r w:rsidR="00B3565D" w:rsidRPr="009D4A32">
        <w:rPr>
          <w:rFonts w:asciiTheme="minorHAnsi" w:hAnsiTheme="minorHAnsi"/>
          <w:sz w:val="22"/>
          <w:szCs w:val="22"/>
        </w:rPr>
        <w:t>past</w:t>
      </w:r>
      <w:r w:rsidR="00B043E9" w:rsidRPr="009D4A32">
        <w:rPr>
          <w:rFonts w:asciiTheme="minorHAnsi" w:hAnsiTheme="minorHAnsi"/>
          <w:sz w:val="22"/>
          <w:szCs w:val="22"/>
        </w:rPr>
        <w:t xml:space="preserve"> t</w:t>
      </w:r>
      <w:r w:rsidR="00411D0F" w:rsidRPr="009D4A32">
        <w:rPr>
          <w:rFonts w:asciiTheme="minorHAnsi" w:hAnsiTheme="minorHAnsi"/>
          <w:sz w:val="22"/>
          <w:szCs w:val="22"/>
        </w:rPr>
        <w:t>wo</w:t>
      </w:r>
      <w:r w:rsidR="00B043E9" w:rsidRPr="009D4A32">
        <w:rPr>
          <w:rFonts w:asciiTheme="minorHAnsi" w:hAnsiTheme="minorHAnsi"/>
          <w:sz w:val="22"/>
          <w:szCs w:val="22"/>
        </w:rPr>
        <w:t xml:space="preserve"> years</w:t>
      </w:r>
      <w:r w:rsidRPr="009D4A32">
        <w:rPr>
          <w:rFonts w:asciiTheme="minorHAnsi" w:hAnsiTheme="minorHAnsi"/>
          <w:sz w:val="22"/>
          <w:szCs w:val="22"/>
        </w:rPr>
        <w:t>.</w:t>
      </w:r>
      <w:r w:rsidR="00B043E9" w:rsidRPr="009D4A32">
        <w:rPr>
          <w:rFonts w:asciiTheme="minorHAnsi" w:hAnsiTheme="minorHAnsi"/>
          <w:sz w:val="22"/>
          <w:szCs w:val="22"/>
        </w:rPr>
        <w:t xml:space="preserve"> The “established researcher” may be at any academic level, including full professor. </w:t>
      </w:r>
      <w:r w:rsidRPr="009D4A32">
        <w:rPr>
          <w:rFonts w:asciiTheme="minorHAnsi" w:hAnsiTheme="minorHAnsi"/>
          <w:sz w:val="22"/>
          <w:szCs w:val="22"/>
        </w:rPr>
        <w:t xml:space="preserve">These </w:t>
      </w:r>
      <w:r w:rsidRPr="009D4A32">
        <w:rPr>
          <w:rFonts w:asciiTheme="minorHAnsi" w:hAnsiTheme="minorHAnsi"/>
          <w:sz w:val="22"/>
          <w:szCs w:val="22"/>
        </w:rPr>
        <w:lastRenderedPageBreak/>
        <w:t>grants are for a maximum of $7,</w:t>
      </w:r>
      <w:r w:rsidR="00411D0F" w:rsidRPr="009D4A32">
        <w:rPr>
          <w:rFonts w:asciiTheme="minorHAnsi" w:hAnsiTheme="minorHAnsi"/>
          <w:sz w:val="22"/>
          <w:szCs w:val="22"/>
        </w:rPr>
        <w:t>0</w:t>
      </w:r>
      <w:r w:rsidRPr="009D4A32">
        <w:rPr>
          <w:rFonts w:asciiTheme="minorHAnsi" w:hAnsiTheme="minorHAnsi"/>
          <w:sz w:val="22"/>
          <w:szCs w:val="22"/>
        </w:rPr>
        <w:t>00.</w:t>
      </w:r>
      <w:r w:rsidR="003E4877" w:rsidRPr="009D4A32">
        <w:rPr>
          <w:rFonts w:asciiTheme="minorHAnsi" w:hAnsiTheme="minorHAnsi"/>
          <w:sz w:val="22"/>
          <w:szCs w:val="22"/>
        </w:rPr>
        <w:t xml:space="preserve"> Established researchers who </w:t>
      </w:r>
      <w:r w:rsidR="00B3565D" w:rsidRPr="009D4A32">
        <w:rPr>
          <w:rFonts w:asciiTheme="minorHAnsi" w:hAnsiTheme="minorHAnsi"/>
          <w:sz w:val="22"/>
          <w:szCs w:val="22"/>
        </w:rPr>
        <w:t xml:space="preserve">have </w:t>
      </w:r>
      <w:r w:rsidR="003E4877" w:rsidRPr="009D4A32">
        <w:rPr>
          <w:rFonts w:asciiTheme="minorHAnsi" w:hAnsiTheme="minorHAnsi"/>
          <w:sz w:val="22"/>
          <w:szCs w:val="22"/>
        </w:rPr>
        <w:t>received an AFAANZ Research Grant in 202</w:t>
      </w:r>
      <w:r w:rsidR="00CE1F3E" w:rsidRPr="009D4A32">
        <w:rPr>
          <w:rFonts w:asciiTheme="minorHAnsi" w:hAnsiTheme="minorHAnsi"/>
          <w:sz w:val="22"/>
          <w:szCs w:val="22"/>
        </w:rPr>
        <w:t>4</w:t>
      </w:r>
      <w:r w:rsidR="003E4877" w:rsidRPr="009D4A32">
        <w:rPr>
          <w:rFonts w:asciiTheme="minorHAnsi" w:hAnsiTheme="minorHAnsi"/>
          <w:sz w:val="22"/>
          <w:szCs w:val="22"/>
        </w:rPr>
        <w:t xml:space="preserve"> are eligible to be included in this category.</w:t>
      </w:r>
    </w:p>
    <w:p w14:paraId="6D47D91F" w14:textId="77777777" w:rsidR="004B6AE4" w:rsidRPr="009D4A32" w:rsidRDefault="004B6AE4" w:rsidP="004B6AE4">
      <w:pPr>
        <w:pStyle w:val="BodyText"/>
        <w:rPr>
          <w:rFonts w:asciiTheme="minorHAnsi" w:hAnsiTheme="minorHAnsi"/>
          <w:sz w:val="22"/>
          <w:szCs w:val="22"/>
        </w:rPr>
      </w:pPr>
      <w:r w:rsidRPr="009D4A32">
        <w:rPr>
          <w:rFonts w:asciiTheme="minorHAnsi" w:hAnsiTheme="minorHAnsi"/>
          <w:sz w:val="22"/>
          <w:szCs w:val="22"/>
        </w:rPr>
        <w:t>Applications are encouraged from all areas of research in Accounting and Finance.</w:t>
      </w:r>
    </w:p>
    <w:p w14:paraId="44943ECB" w14:textId="77777777" w:rsidR="001E7426" w:rsidRPr="009D4A32" w:rsidRDefault="001E7426" w:rsidP="001E7426">
      <w:pPr>
        <w:pStyle w:val="Heading1"/>
        <w:rPr>
          <w:rFonts w:asciiTheme="minorHAnsi" w:hAnsiTheme="minorHAnsi"/>
          <w:sz w:val="28"/>
          <w:szCs w:val="28"/>
        </w:rPr>
      </w:pPr>
      <w:r w:rsidRPr="009D4A32">
        <w:rPr>
          <w:rFonts w:asciiTheme="minorHAnsi" w:hAnsiTheme="minorHAnsi"/>
          <w:sz w:val="28"/>
          <w:szCs w:val="28"/>
        </w:rPr>
        <w:t>Funding</w:t>
      </w:r>
    </w:p>
    <w:p w14:paraId="0639B988" w14:textId="5D6EA9B7"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AFAANZ research grants</w:t>
      </w:r>
      <w:r w:rsidR="003C4DAD" w:rsidRPr="009D4A32">
        <w:rPr>
          <w:rFonts w:asciiTheme="minorHAnsi" w:hAnsiTheme="minorHAnsi"/>
          <w:sz w:val="22"/>
          <w:szCs w:val="22"/>
        </w:rPr>
        <w:t xml:space="preserve"> </w:t>
      </w:r>
      <w:r w:rsidR="006C1037" w:rsidRPr="009D4A32">
        <w:rPr>
          <w:rFonts w:asciiTheme="minorHAnsi" w:hAnsiTheme="minorHAnsi"/>
          <w:sz w:val="22"/>
          <w:szCs w:val="22"/>
        </w:rPr>
        <w:t xml:space="preserve">attract GST </w:t>
      </w:r>
      <w:r w:rsidR="006464A6" w:rsidRPr="009D4A32">
        <w:rPr>
          <w:rFonts w:asciiTheme="minorHAnsi" w:hAnsiTheme="minorHAnsi"/>
          <w:sz w:val="22"/>
          <w:szCs w:val="22"/>
        </w:rPr>
        <w:t>and will be paid on receipt of a tax invoice</w:t>
      </w:r>
      <w:r w:rsidRPr="009D4A32">
        <w:rPr>
          <w:rFonts w:asciiTheme="minorHAnsi" w:hAnsiTheme="minorHAnsi"/>
          <w:sz w:val="22"/>
          <w:szCs w:val="22"/>
        </w:rPr>
        <w:t>.</w:t>
      </w:r>
      <w:r w:rsidR="00641CBB" w:rsidRPr="009D4A32">
        <w:rPr>
          <w:rFonts w:asciiTheme="minorHAnsi" w:hAnsiTheme="minorHAnsi"/>
          <w:sz w:val="22"/>
          <w:szCs w:val="22"/>
        </w:rPr>
        <w:t xml:space="preserve">  </w:t>
      </w:r>
    </w:p>
    <w:p w14:paraId="6F8F4A54" w14:textId="77777777"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Funding can be provided for resource support such as research assistance and databases. Teaching relief will not be supported.</w:t>
      </w:r>
    </w:p>
    <w:p w14:paraId="672373FF" w14:textId="77777777"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Conference attendance (including travel and accommodation costs) will not be funded.</w:t>
      </w:r>
    </w:p>
    <w:p w14:paraId="5625E4A9" w14:textId="77777777"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AFAANZ research grants specifically disallow infrastructure levies charged by universities.</w:t>
      </w:r>
    </w:p>
    <w:p w14:paraId="0A910862" w14:textId="43AFBC3D" w:rsidR="008D2FE0" w:rsidRPr="009D4A32" w:rsidRDefault="001E7426" w:rsidP="001E7426">
      <w:pPr>
        <w:pStyle w:val="Bullet"/>
        <w:rPr>
          <w:rFonts w:asciiTheme="minorHAnsi" w:hAnsiTheme="minorHAnsi"/>
          <w:sz w:val="22"/>
          <w:szCs w:val="22"/>
        </w:rPr>
      </w:pPr>
      <w:r w:rsidRPr="009D4A32">
        <w:rPr>
          <w:rFonts w:asciiTheme="minorHAnsi" w:hAnsiTheme="minorHAnsi"/>
          <w:sz w:val="22"/>
          <w:szCs w:val="22"/>
        </w:rPr>
        <w:t xml:space="preserve">Funds </w:t>
      </w:r>
      <w:r w:rsidR="00E02836" w:rsidRPr="009D4A32">
        <w:rPr>
          <w:rFonts w:asciiTheme="minorHAnsi" w:hAnsiTheme="minorHAnsi"/>
          <w:sz w:val="22"/>
          <w:szCs w:val="22"/>
        </w:rPr>
        <w:t>are expected to be used within</w:t>
      </w:r>
      <w:r w:rsidRPr="009D4A32">
        <w:rPr>
          <w:rFonts w:asciiTheme="minorHAnsi" w:hAnsiTheme="minorHAnsi"/>
          <w:sz w:val="22"/>
          <w:szCs w:val="22"/>
        </w:rPr>
        <w:t xml:space="preserve"> twelve months after the award of the grant from 1 July 20</w:t>
      </w:r>
      <w:r w:rsidR="000547B1" w:rsidRPr="009D4A32">
        <w:rPr>
          <w:rFonts w:asciiTheme="minorHAnsi" w:hAnsiTheme="minorHAnsi"/>
          <w:sz w:val="22"/>
          <w:szCs w:val="22"/>
        </w:rPr>
        <w:t>2</w:t>
      </w:r>
      <w:r w:rsidR="007E0C1C" w:rsidRPr="009D4A32">
        <w:rPr>
          <w:rFonts w:asciiTheme="minorHAnsi" w:hAnsiTheme="minorHAnsi"/>
          <w:sz w:val="22"/>
          <w:szCs w:val="22"/>
        </w:rPr>
        <w:t>5</w:t>
      </w:r>
      <w:r w:rsidRPr="009D4A32">
        <w:rPr>
          <w:rFonts w:asciiTheme="minorHAnsi" w:hAnsiTheme="minorHAnsi"/>
          <w:sz w:val="22"/>
          <w:szCs w:val="22"/>
        </w:rPr>
        <w:t xml:space="preserve"> to 30 June 20</w:t>
      </w:r>
      <w:r w:rsidR="009E4A34" w:rsidRPr="009D4A32">
        <w:rPr>
          <w:rFonts w:asciiTheme="minorHAnsi" w:hAnsiTheme="minorHAnsi"/>
          <w:sz w:val="22"/>
          <w:szCs w:val="22"/>
        </w:rPr>
        <w:t>2</w:t>
      </w:r>
      <w:r w:rsidR="007E0C1C" w:rsidRPr="009D4A32">
        <w:rPr>
          <w:rFonts w:asciiTheme="minorHAnsi" w:hAnsiTheme="minorHAnsi"/>
          <w:sz w:val="22"/>
          <w:szCs w:val="22"/>
        </w:rPr>
        <w:t>6</w:t>
      </w:r>
      <w:r w:rsidRPr="009D4A32">
        <w:rPr>
          <w:rFonts w:asciiTheme="minorHAnsi" w:hAnsiTheme="minorHAnsi"/>
          <w:sz w:val="22"/>
          <w:szCs w:val="22"/>
        </w:rPr>
        <w:t xml:space="preserve"> and must be fully expended within that period.</w:t>
      </w:r>
    </w:p>
    <w:p w14:paraId="06C21E3C" w14:textId="47D55071" w:rsidR="001E7426" w:rsidRPr="009D4A32" w:rsidRDefault="00AE2151" w:rsidP="001E7426">
      <w:pPr>
        <w:pStyle w:val="Bullet"/>
        <w:rPr>
          <w:rFonts w:asciiTheme="minorHAnsi" w:hAnsiTheme="minorHAnsi"/>
          <w:sz w:val="22"/>
          <w:szCs w:val="22"/>
        </w:rPr>
      </w:pPr>
      <w:r w:rsidRPr="009D4A32">
        <w:rPr>
          <w:rFonts w:asciiTheme="minorHAnsi" w:hAnsiTheme="minorHAnsi"/>
          <w:sz w:val="22"/>
          <w:szCs w:val="22"/>
        </w:rPr>
        <w:t xml:space="preserve">The successful first-named applicant and the affiliated institute are required to submit the funding invoice </w:t>
      </w:r>
      <w:r w:rsidR="00B3565D" w:rsidRPr="009D4A32">
        <w:rPr>
          <w:rFonts w:asciiTheme="minorHAnsi" w:hAnsiTheme="minorHAnsi"/>
          <w:sz w:val="22"/>
          <w:szCs w:val="22"/>
        </w:rPr>
        <w:t xml:space="preserve">to AFAANZ </w:t>
      </w:r>
      <w:r w:rsidRPr="009D4A32">
        <w:rPr>
          <w:rFonts w:asciiTheme="minorHAnsi" w:hAnsiTheme="minorHAnsi"/>
          <w:sz w:val="22"/>
          <w:szCs w:val="22"/>
        </w:rPr>
        <w:t xml:space="preserve">as requested </w:t>
      </w:r>
      <w:r w:rsidR="00B3565D" w:rsidRPr="009D4A32">
        <w:rPr>
          <w:rFonts w:asciiTheme="minorHAnsi" w:hAnsiTheme="minorHAnsi"/>
          <w:sz w:val="22"/>
          <w:szCs w:val="22"/>
        </w:rPr>
        <w:t xml:space="preserve">by </w:t>
      </w:r>
      <w:r w:rsidRPr="009D4A32">
        <w:rPr>
          <w:rFonts w:asciiTheme="minorHAnsi" w:hAnsiTheme="minorHAnsi"/>
          <w:sz w:val="22"/>
          <w:szCs w:val="22"/>
        </w:rPr>
        <w:t>31 December 202</w:t>
      </w:r>
      <w:r w:rsidR="007E0C1C" w:rsidRPr="009D4A32">
        <w:rPr>
          <w:rFonts w:asciiTheme="minorHAnsi" w:hAnsiTheme="minorHAnsi"/>
          <w:sz w:val="22"/>
          <w:szCs w:val="22"/>
        </w:rPr>
        <w:t>5</w:t>
      </w:r>
      <w:r w:rsidRPr="009D4A32">
        <w:rPr>
          <w:rFonts w:asciiTheme="minorHAnsi" w:hAnsiTheme="minorHAnsi"/>
          <w:sz w:val="22"/>
          <w:szCs w:val="22"/>
        </w:rPr>
        <w:t xml:space="preserve"> to ensure timely release of the awarded fund</w:t>
      </w:r>
      <w:r w:rsidR="00B3565D" w:rsidRPr="009D4A32">
        <w:rPr>
          <w:rFonts w:asciiTheme="minorHAnsi" w:hAnsiTheme="minorHAnsi"/>
          <w:sz w:val="22"/>
          <w:szCs w:val="22"/>
        </w:rPr>
        <w:t>s</w:t>
      </w:r>
      <w:r w:rsidRPr="009D4A32">
        <w:rPr>
          <w:rFonts w:asciiTheme="minorHAnsi" w:hAnsiTheme="minorHAnsi"/>
          <w:sz w:val="22"/>
          <w:szCs w:val="22"/>
        </w:rPr>
        <w:t>. Failure to comply with this requirement will result in forfeiture of the awarded fund</w:t>
      </w:r>
      <w:r w:rsidR="00B3565D" w:rsidRPr="009D4A32">
        <w:rPr>
          <w:rFonts w:asciiTheme="minorHAnsi" w:hAnsiTheme="minorHAnsi"/>
          <w:sz w:val="22"/>
          <w:szCs w:val="22"/>
        </w:rPr>
        <w:t>s</w:t>
      </w:r>
      <w:r w:rsidRPr="009D4A32">
        <w:rPr>
          <w:rFonts w:asciiTheme="minorHAnsi" w:hAnsiTheme="minorHAnsi"/>
          <w:sz w:val="22"/>
          <w:szCs w:val="22"/>
        </w:rPr>
        <w:t>.</w:t>
      </w:r>
    </w:p>
    <w:p w14:paraId="2B46E4AC" w14:textId="77777777" w:rsidR="001E7426" w:rsidRPr="009D4A32" w:rsidRDefault="001E7426" w:rsidP="001E7426">
      <w:pPr>
        <w:pStyle w:val="Heading1"/>
        <w:rPr>
          <w:rFonts w:asciiTheme="minorHAnsi" w:hAnsiTheme="minorHAnsi"/>
          <w:sz w:val="28"/>
          <w:szCs w:val="28"/>
        </w:rPr>
      </w:pPr>
      <w:r w:rsidRPr="009D4A32">
        <w:rPr>
          <w:rFonts w:asciiTheme="minorHAnsi" w:hAnsiTheme="minorHAnsi"/>
          <w:sz w:val="28"/>
          <w:szCs w:val="28"/>
        </w:rPr>
        <w:t>Accountability</w:t>
      </w:r>
    </w:p>
    <w:p w14:paraId="59BF603E" w14:textId="5D7BE88C"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 xml:space="preserve">A final report on the use of the funds and the outcomes of the project will be required within 60 days of </w:t>
      </w:r>
      <w:r w:rsidR="00B3565D" w:rsidRPr="009D4A32">
        <w:rPr>
          <w:rFonts w:asciiTheme="minorHAnsi" w:hAnsiTheme="minorHAnsi"/>
          <w:sz w:val="22"/>
          <w:szCs w:val="22"/>
        </w:rPr>
        <w:t xml:space="preserve">the </w:t>
      </w:r>
      <w:r w:rsidRPr="009D4A32">
        <w:rPr>
          <w:rFonts w:asciiTheme="minorHAnsi" w:hAnsiTheme="minorHAnsi"/>
          <w:sz w:val="22"/>
          <w:szCs w:val="22"/>
        </w:rPr>
        <w:t>completion of the project or 30 November 20</w:t>
      </w:r>
      <w:r w:rsidR="009E4A34" w:rsidRPr="009D4A32">
        <w:rPr>
          <w:rFonts w:asciiTheme="minorHAnsi" w:hAnsiTheme="minorHAnsi"/>
          <w:sz w:val="22"/>
          <w:szCs w:val="22"/>
        </w:rPr>
        <w:t>2</w:t>
      </w:r>
      <w:r w:rsidR="00471CD9" w:rsidRPr="009D4A32">
        <w:rPr>
          <w:rFonts w:asciiTheme="minorHAnsi" w:hAnsiTheme="minorHAnsi"/>
          <w:sz w:val="22"/>
          <w:szCs w:val="22"/>
        </w:rPr>
        <w:t>6</w:t>
      </w:r>
      <w:r w:rsidRPr="009D4A32">
        <w:rPr>
          <w:rFonts w:asciiTheme="minorHAnsi" w:hAnsiTheme="minorHAnsi"/>
          <w:sz w:val="22"/>
          <w:szCs w:val="22"/>
        </w:rPr>
        <w:t xml:space="preserve"> at the latest. The format for this report is included later in this call for applications. Future grants to the applicant(s) will be conditional on the timely receipt of this report.</w:t>
      </w:r>
    </w:p>
    <w:p w14:paraId="68074593" w14:textId="77777777"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Any working papers or published papers resulting from the research grant must acknowledge AFAANZ’s funding.</w:t>
      </w:r>
    </w:p>
    <w:p w14:paraId="7A04F529" w14:textId="77777777" w:rsidR="001E7426" w:rsidRPr="009D4A32" w:rsidRDefault="001E7426" w:rsidP="001E7426">
      <w:pPr>
        <w:pStyle w:val="Heading1"/>
        <w:rPr>
          <w:rFonts w:asciiTheme="minorHAnsi" w:hAnsiTheme="minorHAnsi"/>
          <w:sz w:val="28"/>
          <w:szCs w:val="28"/>
        </w:rPr>
      </w:pPr>
      <w:r w:rsidRPr="009D4A32">
        <w:rPr>
          <w:rFonts w:asciiTheme="minorHAnsi" w:hAnsiTheme="minorHAnsi"/>
          <w:sz w:val="28"/>
          <w:szCs w:val="28"/>
        </w:rPr>
        <w:t>Selection Process</w:t>
      </w:r>
    </w:p>
    <w:p w14:paraId="2B3E2127" w14:textId="77777777" w:rsidR="001E7426" w:rsidRPr="009D4A32" w:rsidRDefault="001E7426" w:rsidP="001E7426">
      <w:pPr>
        <w:pStyle w:val="BodyText"/>
        <w:rPr>
          <w:rFonts w:asciiTheme="minorHAnsi" w:hAnsiTheme="minorHAnsi"/>
          <w:sz w:val="22"/>
          <w:szCs w:val="22"/>
        </w:rPr>
      </w:pPr>
      <w:r w:rsidRPr="009D4A32">
        <w:rPr>
          <w:rFonts w:asciiTheme="minorHAnsi" w:hAnsiTheme="minorHAnsi"/>
          <w:sz w:val="22"/>
          <w:szCs w:val="22"/>
        </w:rPr>
        <w:t>A panel of assessors (normally comprising the AFAANZ Treasurer, the AFAANZ Board member(s) holding the Research Portfolio, and at least two academics of senior standing appointed by the Board) will assess all eligible applications. They will then make allocations of funds based on merit, to the limit of the annual funding pool (which may vary from year to year).</w:t>
      </w:r>
    </w:p>
    <w:p w14:paraId="098AA75E" w14:textId="77777777" w:rsidR="001E7426" w:rsidRPr="009D4A32" w:rsidRDefault="001E7426" w:rsidP="001E7426">
      <w:pPr>
        <w:pStyle w:val="BodyText"/>
        <w:rPr>
          <w:rFonts w:asciiTheme="minorHAnsi" w:hAnsiTheme="minorHAnsi"/>
          <w:sz w:val="22"/>
          <w:szCs w:val="22"/>
        </w:rPr>
      </w:pPr>
      <w:r w:rsidRPr="009D4A32">
        <w:rPr>
          <w:rFonts w:asciiTheme="minorHAnsi" w:hAnsiTheme="minorHAnsi"/>
          <w:sz w:val="22"/>
          <w:szCs w:val="22"/>
        </w:rPr>
        <w:t>The criteria upon which the grants will be examined include:</w:t>
      </w:r>
    </w:p>
    <w:p w14:paraId="27437E97" w14:textId="7806EE45"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 xml:space="preserve">Quality of the research and the likely research outcomes, including its potential impact </w:t>
      </w:r>
      <w:r w:rsidR="006464A6" w:rsidRPr="009D4A32">
        <w:rPr>
          <w:rFonts w:asciiTheme="minorHAnsi" w:hAnsiTheme="minorHAnsi"/>
          <w:sz w:val="22"/>
          <w:szCs w:val="22"/>
        </w:rPr>
        <w:t>for practice</w:t>
      </w:r>
      <w:r w:rsidRPr="009D4A32">
        <w:rPr>
          <w:rFonts w:asciiTheme="minorHAnsi" w:hAnsiTheme="minorHAnsi"/>
          <w:sz w:val="22"/>
          <w:szCs w:val="22"/>
        </w:rPr>
        <w:t xml:space="preserve"> or</w:t>
      </w:r>
      <w:r w:rsidRPr="009D4A32">
        <w:rPr>
          <w:rFonts w:asciiTheme="minorHAnsi" w:hAnsiTheme="minorHAnsi"/>
          <w:spacing w:val="19"/>
          <w:sz w:val="22"/>
          <w:szCs w:val="22"/>
        </w:rPr>
        <w:t xml:space="preserve"> </w:t>
      </w:r>
      <w:r w:rsidRPr="009D4A32">
        <w:rPr>
          <w:rFonts w:asciiTheme="minorHAnsi" w:hAnsiTheme="minorHAnsi"/>
          <w:sz w:val="22"/>
          <w:szCs w:val="22"/>
        </w:rPr>
        <w:t>policy;</w:t>
      </w:r>
    </w:p>
    <w:p w14:paraId="635C3E98" w14:textId="4BE0825B"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 xml:space="preserve">Extent to which the research project will </w:t>
      </w:r>
      <w:r w:rsidR="006464A6" w:rsidRPr="009D4A32">
        <w:rPr>
          <w:rFonts w:asciiTheme="minorHAnsi" w:hAnsiTheme="minorHAnsi"/>
          <w:sz w:val="22"/>
          <w:szCs w:val="22"/>
        </w:rPr>
        <w:t>enhance the</w:t>
      </w:r>
      <w:r w:rsidRPr="009D4A32">
        <w:rPr>
          <w:rFonts w:asciiTheme="minorHAnsi" w:hAnsiTheme="minorHAnsi"/>
          <w:sz w:val="22"/>
          <w:szCs w:val="22"/>
        </w:rPr>
        <w:t xml:space="preserve"> applicants’ and discipline </w:t>
      </w:r>
      <w:r w:rsidR="006C1037" w:rsidRPr="009D4A32">
        <w:rPr>
          <w:rFonts w:asciiTheme="minorHAnsi" w:hAnsiTheme="minorHAnsi"/>
          <w:sz w:val="22"/>
          <w:szCs w:val="22"/>
        </w:rPr>
        <w:t>research</w:t>
      </w:r>
      <w:r w:rsidR="00B00FDB" w:rsidRPr="009D4A32">
        <w:rPr>
          <w:rFonts w:asciiTheme="minorHAnsi" w:hAnsiTheme="minorHAnsi"/>
          <w:sz w:val="22"/>
          <w:szCs w:val="22"/>
        </w:rPr>
        <w:t xml:space="preserve"> profile</w:t>
      </w:r>
      <w:r w:rsidRPr="009D4A32">
        <w:rPr>
          <w:rFonts w:asciiTheme="minorHAnsi" w:hAnsiTheme="minorHAnsi"/>
          <w:sz w:val="22"/>
          <w:szCs w:val="22"/>
        </w:rPr>
        <w:t>;</w:t>
      </w:r>
    </w:p>
    <w:p w14:paraId="64DA41F5" w14:textId="77777777"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Extent to which the project is expected to result in publishable output; and</w:t>
      </w:r>
    </w:p>
    <w:p w14:paraId="24212DB2" w14:textId="77777777"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Quality and clarity of the research application, including a research plan and a proposed budget.</w:t>
      </w:r>
    </w:p>
    <w:p w14:paraId="1810FFAE" w14:textId="08EF59E5" w:rsidR="006464A6" w:rsidRPr="009D4A32" w:rsidRDefault="001E7426" w:rsidP="008A6EB6">
      <w:pPr>
        <w:pStyle w:val="BodyText"/>
        <w:rPr>
          <w:b/>
          <w:bCs/>
          <w:sz w:val="28"/>
          <w:szCs w:val="28"/>
        </w:rPr>
      </w:pPr>
      <w:r w:rsidRPr="009D4A32">
        <w:rPr>
          <w:rFonts w:asciiTheme="minorHAnsi" w:hAnsiTheme="minorHAnsi"/>
          <w:sz w:val="22"/>
          <w:szCs w:val="22"/>
        </w:rPr>
        <w:t xml:space="preserve">The application must include </w:t>
      </w:r>
      <w:r w:rsidR="00384CBC" w:rsidRPr="009D4A32">
        <w:rPr>
          <w:rFonts w:asciiTheme="minorHAnsi" w:hAnsiTheme="minorHAnsi"/>
          <w:sz w:val="22"/>
          <w:szCs w:val="22"/>
        </w:rPr>
        <w:t xml:space="preserve">the completed and signed </w:t>
      </w:r>
      <w:r w:rsidRPr="009D4A32">
        <w:rPr>
          <w:rFonts w:asciiTheme="minorHAnsi" w:hAnsiTheme="minorHAnsi"/>
          <w:sz w:val="22"/>
          <w:szCs w:val="22"/>
        </w:rPr>
        <w:t>support</w:t>
      </w:r>
      <w:r w:rsidR="00384CBC" w:rsidRPr="009D4A32">
        <w:rPr>
          <w:rFonts w:asciiTheme="minorHAnsi" w:hAnsiTheme="minorHAnsi"/>
          <w:sz w:val="22"/>
          <w:szCs w:val="22"/>
        </w:rPr>
        <w:t>ing letter</w:t>
      </w:r>
      <w:r w:rsidRPr="009D4A32">
        <w:rPr>
          <w:rFonts w:asciiTheme="minorHAnsi" w:hAnsiTheme="minorHAnsi"/>
          <w:sz w:val="22"/>
          <w:szCs w:val="22"/>
        </w:rPr>
        <w:t xml:space="preserve"> from the Dean/Head of the relevant university organisational unit. Applications will not be accepted without this letter of support. A maximum of three grants </w:t>
      </w:r>
      <w:r w:rsidR="00B00FDB" w:rsidRPr="009D4A32">
        <w:rPr>
          <w:rFonts w:asciiTheme="minorHAnsi" w:hAnsiTheme="minorHAnsi"/>
          <w:sz w:val="22"/>
          <w:szCs w:val="22"/>
        </w:rPr>
        <w:t>may</w:t>
      </w:r>
      <w:r w:rsidRPr="009D4A32">
        <w:rPr>
          <w:rFonts w:asciiTheme="minorHAnsi" w:hAnsiTheme="minorHAnsi"/>
          <w:sz w:val="22"/>
          <w:szCs w:val="22"/>
        </w:rPr>
        <w:t xml:space="preserve"> be </w:t>
      </w:r>
      <w:r w:rsidR="00B00FDB" w:rsidRPr="009D4A32">
        <w:rPr>
          <w:rFonts w:asciiTheme="minorHAnsi" w:hAnsiTheme="minorHAnsi"/>
          <w:sz w:val="22"/>
          <w:szCs w:val="22"/>
        </w:rPr>
        <w:t>awarded</w:t>
      </w:r>
      <w:r w:rsidRPr="009D4A32">
        <w:rPr>
          <w:rFonts w:asciiTheme="minorHAnsi" w:hAnsiTheme="minorHAnsi"/>
          <w:sz w:val="22"/>
          <w:szCs w:val="22"/>
        </w:rPr>
        <w:t xml:space="preserve"> to each institutional member in this round. Part</w:t>
      </w:r>
      <w:r w:rsidR="00B00FDB" w:rsidRPr="009D4A32">
        <w:rPr>
          <w:rFonts w:asciiTheme="minorHAnsi" w:hAnsiTheme="minorHAnsi"/>
          <w:sz w:val="22"/>
          <w:szCs w:val="22"/>
        </w:rPr>
        <w:t>ially</w:t>
      </w:r>
      <w:r w:rsidRPr="009D4A32">
        <w:rPr>
          <w:rFonts w:asciiTheme="minorHAnsi" w:hAnsiTheme="minorHAnsi"/>
          <w:sz w:val="22"/>
          <w:szCs w:val="22"/>
        </w:rPr>
        <w:t xml:space="preserve"> funded applications and applications that are </w:t>
      </w:r>
      <w:r w:rsidR="00B00FDB" w:rsidRPr="009D4A32">
        <w:rPr>
          <w:rFonts w:asciiTheme="minorHAnsi" w:hAnsiTheme="minorHAnsi"/>
          <w:sz w:val="22"/>
          <w:szCs w:val="22"/>
        </w:rPr>
        <w:t xml:space="preserve">not </w:t>
      </w:r>
      <w:r w:rsidRPr="009D4A32">
        <w:rPr>
          <w:rFonts w:asciiTheme="minorHAnsi" w:hAnsiTheme="minorHAnsi"/>
          <w:sz w:val="22"/>
          <w:szCs w:val="22"/>
        </w:rPr>
        <w:t>funded due to the institutional limit will be given feedback by the selection</w:t>
      </w:r>
      <w:r w:rsidRPr="009D4A32">
        <w:rPr>
          <w:rFonts w:asciiTheme="minorHAnsi" w:hAnsiTheme="minorHAnsi"/>
          <w:spacing w:val="58"/>
          <w:sz w:val="22"/>
          <w:szCs w:val="22"/>
        </w:rPr>
        <w:t xml:space="preserve"> </w:t>
      </w:r>
      <w:r w:rsidRPr="009D4A32">
        <w:rPr>
          <w:rFonts w:asciiTheme="minorHAnsi" w:hAnsiTheme="minorHAnsi"/>
          <w:sz w:val="22"/>
          <w:szCs w:val="22"/>
        </w:rPr>
        <w:t>committee.</w:t>
      </w:r>
    </w:p>
    <w:p w14:paraId="42552FB0" w14:textId="5B16E30B" w:rsidR="001E7426" w:rsidRPr="009D4A32" w:rsidRDefault="001E7426" w:rsidP="001E7426">
      <w:pPr>
        <w:pStyle w:val="Heading1"/>
        <w:rPr>
          <w:rFonts w:asciiTheme="minorHAnsi" w:hAnsiTheme="minorHAnsi"/>
          <w:sz w:val="28"/>
          <w:szCs w:val="28"/>
        </w:rPr>
      </w:pPr>
      <w:r w:rsidRPr="009D4A32">
        <w:rPr>
          <w:rFonts w:asciiTheme="minorHAnsi" w:hAnsiTheme="minorHAnsi"/>
          <w:sz w:val="28"/>
          <w:szCs w:val="28"/>
        </w:rPr>
        <w:lastRenderedPageBreak/>
        <w:t>Application Process</w:t>
      </w:r>
    </w:p>
    <w:p w14:paraId="5913406A" w14:textId="77777777" w:rsidR="001E7426" w:rsidRPr="009D4A32" w:rsidRDefault="001E7426" w:rsidP="001E7426">
      <w:pPr>
        <w:pStyle w:val="BodyText"/>
        <w:rPr>
          <w:rFonts w:asciiTheme="minorHAnsi" w:hAnsiTheme="minorHAnsi"/>
          <w:sz w:val="22"/>
          <w:szCs w:val="22"/>
        </w:rPr>
      </w:pPr>
      <w:r w:rsidRPr="009D4A32">
        <w:rPr>
          <w:rFonts w:asciiTheme="minorHAnsi" w:hAnsiTheme="minorHAnsi"/>
          <w:sz w:val="22"/>
          <w:szCs w:val="22"/>
        </w:rPr>
        <w:t>The application process is managed through the following website:</w:t>
      </w:r>
    </w:p>
    <w:bookmarkStart w:id="0" w:name="_Hlk507412963"/>
    <w:p w14:paraId="529AF54E" w14:textId="77777777" w:rsidR="001E7426" w:rsidRPr="009D4A32" w:rsidRDefault="001E7426" w:rsidP="001E7426">
      <w:pPr>
        <w:pStyle w:val="BodyText"/>
        <w:jc w:val="center"/>
        <w:rPr>
          <w:rFonts w:asciiTheme="minorHAnsi" w:hAnsiTheme="minorHAnsi"/>
          <w:b/>
          <w:bCs/>
          <w:sz w:val="22"/>
          <w:szCs w:val="22"/>
        </w:rPr>
      </w:pPr>
      <w:r w:rsidRPr="009D4A32">
        <w:fldChar w:fldCharType="begin"/>
      </w:r>
      <w:r w:rsidRPr="009D4A32">
        <w:rPr>
          <w:rFonts w:asciiTheme="minorHAnsi" w:hAnsiTheme="minorHAnsi"/>
          <w:b/>
          <w:bCs/>
          <w:sz w:val="22"/>
          <w:szCs w:val="22"/>
        </w:rPr>
        <w:instrText xml:space="preserve"> HYPERLINK "https://PitchMyResearch.com/grants" </w:instrText>
      </w:r>
      <w:r w:rsidRPr="009D4A32">
        <w:fldChar w:fldCharType="separate"/>
      </w:r>
      <w:r w:rsidRPr="009D4A32">
        <w:rPr>
          <w:rStyle w:val="Hyperlink"/>
          <w:rFonts w:asciiTheme="minorHAnsi" w:hAnsiTheme="minorHAnsi"/>
          <w:b/>
          <w:bCs/>
          <w:sz w:val="22"/>
          <w:szCs w:val="22"/>
          <w:u w:color="0000FF"/>
        </w:rPr>
        <w:t>https://PitchMyResearch.com/grants</w:t>
      </w:r>
      <w:r w:rsidRPr="009D4A32">
        <w:rPr>
          <w:rStyle w:val="Hyperlink"/>
          <w:rFonts w:asciiTheme="minorHAnsi" w:hAnsiTheme="minorHAnsi"/>
          <w:b/>
          <w:bCs/>
          <w:sz w:val="22"/>
          <w:szCs w:val="22"/>
          <w:u w:color="0000FF"/>
        </w:rPr>
        <w:fldChar w:fldCharType="end"/>
      </w:r>
    </w:p>
    <w:bookmarkEnd w:id="0"/>
    <w:p w14:paraId="1DC1802A" w14:textId="61584AD4" w:rsidR="001E7426" w:rsidRPr="009D4A32" w:rsidRDefault="001E7426" w:rsidP="001E7426">
      <w:pPr>
        <w:pStyle w:val="BodyText"/>
        <w:rPr>
          <w:rFonts w:asciiTheme="minorHAnsi" w:hAnsiTheme="minorHAnsi"/>
          <w:sz w:val="22"/>
          <w:szCs w:val="22"/>
        </w:rPr>
      </w:pPr>
      <w:r w:rsidRPr="009D4A32">
        <w:rPr>
          <w:rFonts w:asciiTheme="minorHAnsi" w:hAnsiTheme="minorHAnsi"/>
          <w:sz w:val="22"/>
          <w:szCs w:val="22"/>
        </w:rPr>
        <w:t>From there you will be given the</w:t>
      </w:r>
      <w:r w:rsidR="00B00FDB" w:rsidRPr="009D4A32">
        <w:rPr>
          <w:rFonts w:asciiTheme="minorHAnsi" w:hAnsiTheme="minorHAnsi"/>
          <w:sz w:val="22"/>
          <w:szCs w:val="22"/>
          <w:lang w:val="en-AU"/>
        </w:rPr>
        <w:t xml:space="preserve"> option</w:t>
      </w:r>
      <w:r w:rsidRPr="009D4A32">
        <w:rPr>
          <w:rFonts w:asciiTheme="minorHAnsi" w:hAnsiTheme="minorHAnsi"/>
          <w:sz w:val="22"/>
          <w:szCs w:val="22"/>
        </w:rPr>
        <w:t xml:space="preserve"> to start a new application or continue with any existing applications.</w:t>
      </w:r>
    </w:p>
    <w:p w14:paraId="235E8208" w14:textId="77777777" w:rsidR="001E7426" w:rsidRPr="009D4A32" w:rsidRDefault="001E7426" w:rsidP="001E7426">
      <w:pPr>
        <w:pStyle w:val="BodyText"/>
        <w:rPr>
          <w:rFonts w:asciiTheme="minorHAnsi" w:hAnsiTheme="minorHAnsi"/>
          <w:sz w:val="22"/>
          <w:szCs w:val="22"/>
        </w:rPr>
      </w:pPr>
      <w:r w:rsidRPr="009D4A32">
        <w:rPr>
          <w:rFonts w:asciiTheme="minorHAnsi" w:hAnsiTheme="minorHAnsi"/>
          <w:sz w:val="22"/>
          <w:szCs w:val="22"/>
        </w:rPr>
        <w:t>Complete applications will</w:t>
      </w:r>
      <w:r w:rsidRPr="009D4A32">
        <w:rPr>
          <w:rFonts w:asciiTheme="minorHAnsi" w:hAnsiTheme="minorHAnsi"/>
          <w:spacing w:val="50"/>
          <w:sz w:val="22"/>
          <w:szCs w:val="22"/>
        </w:rPr>
        <w:t xml:space="preserve"> </w:t>
      </w:r>
      <w:r w:rsidRPr="009D4A32">
        <w:rPr>
          <w:rFonts w:asciiTheme="minorHAnsi" w:hAnsiTheme="minorHAnsi"/>
          <w:sz w:val="22"/>
          <w:szCs w:val="22"/>
        </w:rPr>
        <w:t>comprise:</w:t>
      </w:r>
    </w:p>
    <w:p w14:paraId="7BAF3E46" w14:textId="77777777" w:rsidR="001E7426" w:rsidRPr="009D4A32" w:rsidRDefault="001E7426" w:rsidP="001E7426">
      <w:pPr>
        <w:pStyle w:val="Numbered"/>
        <w:rPr>
          <w:rFonts w:asciiTheme="minorHAnsi" w:hAnsiTheme="minorHAnsi"/>
          <w:sz w:val="22"/>
          <w:szCs w:val="22"/>
        </w:rPr>
      </w:pPr>
      <w:r w:rsidRPr="009D4A32">
        <w:rPr>
          <w:rFonts w:asciiTheme="minorHAnsi" w:hAnsiTheme="minorHAnsi"/>
          <w:sz w:val="22"/>
          <w:szCs w:val="22"/>
        </w:rPr>
        <w:t>A summary of the project proposal including the category of grant involved, the project title, the project summary, and research</w:t>
      </w:r>
      <w:r w:rsidRPr="009D4A32">
        <w:rPr>
          <w:rFonts w:asciiTheme="minorHAnsi" w:hAnsiTheme="minorHAnsi"/>
          <w:spacing w:val="48"/>
          <w:sz w:val="22"/>
          <w:szCs w:val="22"/>
        </w:rPr>
        <w:t xml:space="preserve"> </w:t>
      </w:r>
      <w:r w:rsidRPr="009D4A32">
        <w:rPr>
          <w:rFonts w:asciiTheme="minorHAnsi" w:hAnsiTheme="minorHAnsi"/>
          <w:sz w:val="22"/>
          <w:szCs w:val="22"/>
        </w:rPr>
        <w:t>methods;</w:t>
      </w:r>
    </w:p>
    <w:p w14:paraId="0CF50DAD" w14:textId="77777777" w:rsidR="001E7426" w:rsidRPr="009D4A32" w:rsidRDefault="001E7426" w:rsidP="001E7426">
      <w:pPr>
        <w:pStyle w:val="Numbered"/>
        <w:rPr>
          <w:rFonts w:asciiTheme="minorHAnsi" w:hAnsiTheme="minorHAnsi"/>
          <w:sz w:val="22"/>
          <w:szCs w:val="22"/>
        </w:rPr>
      </w:pPr>
      <w:r w:rsidRPr="009D4A32">
        <w:rPr>
          <w:rFonts w:asciiTheme="minorHAnsi" w:hAnsiTheme="minorHAnsi"/>
          <w:sz w:val="22"/>
          <w:szCs w:val="22"/>
        </w:rPr>
        <w:t>The name(s) and contact detail</w:t>
      </w:r>
      <w:r w:rsidRPr="009D4A32">
        <w:rPr>
          <w:rStyle w:val="NumberedChar"/>
          <w:rFonts w:asciiTheme="minorHAnsi" w:hAnsiTheme="minorHAnsi"/>
          <w:sz w:val="22"/>
          <w:szCs w:val="22"/>
        </w:rPr>
        <w:t>s</w:t>
      </w:r>
      <w:r w:rsidRPr="009D4A32">
        <w:rPr>
          <w:rFonts w:asciiTheme="minorHAnsi" w:hAnsiTheme="minorHAnsi"/>
          <w:sz w:val="22"/>
          <w:szCs w:val="22"/>
        </w:rPr>
        <w:t xml:space="preserve"> of the researchers, their career statuses (developing, mid-career, or established researchers), their AFAANZ membership numbers (if applicable), their employer-institutions, and their CVs (uploaded in PDF</w:t>
      </w:r>
      <w:r w:rsidRPr="009D4A32">
        <w:rPr>
          <w:rFonts w:asciiTheme="minorHAnsi" w:hAnsiTheme="minorHAnsi"/>
          <w:spacing w:val="40"/>
          <w:sz w:val="22"/>
          <w:szCs w:val="22"/>
        </w:rPr>
        <w:t xml:space="preserve"> </w:t>
      </w:r>
      <w:r w:rsidRPr="009D4A32">
        <w:rPr>
          <w:rFonts w:asciiTheme="minorHAnsi" w:hAnsiTheme="minorHAnsi"/>
          <w:sz w:val="22"/>
          <w:szCs w:val="22"/>
        </w:rPr>
        <w:t>format);</w:t>
      </w:r>
    </w:p>
    <w:p w14:paraId="301A5E45" w14:textId="77777777" w:rsidR="001E7426" w:rsidRPr="009D4A32" w:rsidRDefault="001E7426" w:rsidP="001E7426">
      <w:pPr>
        <w:pStyle w:val="Numbered"/>
        <w:rPr>
          <w:rFonts w:asciiTheme="minorHAnsi" w:hAnsiTheme="minorHAnsi"/>
          <w:sz w:val="22"/>
          <w:szCs w:val="22"/>
        </w:rPr>
      </w:pPr>
      <w:r w:rsidRPr="009D4A32">
        <w:rPr>
          <w:rFonts w:asciiTheme="minorHAnsi" w:hAnsiTheme="minorHAnsi"/>
          <w:sz w:val="22"/>
          <w:szCs w:val="22"/>
        </w:rPr>
        <w:t>A research pitch in the format of “Pitching Research” [Faff (2014)] available from</w:t>
      </w:r>
      <w:r w:rsidRPr="009D4A32">
        <w:rPr>
          <w:rFonts w:asciiTheme="minorHAnsi" w:hAnsiTheme="minorHAnsi"/>
          <w:spacing w:val="52"/>
          <w:sz w:val="22"/>
          <w:szCs w:val="22"/>
        </w:rPr>
        <w:t xml:space="preserve"> </w:t>
      </w:r>
      <w:r w:rsidRPr="009D4A32">
        <w:rPr>
          <w:rFonts w:asciiTheme="minorHAnsi" w:hAnsiTheme="minorHAnsi"/>
          <w:sz w:val="22"/>
          <w:szCs w:val="22"/>
        </w:rPr>
        <w:t>SSRN:</w:t>
      </w:r>
    </w:p>
    <w:p w14:paraId="7E9F4E49" w14:textId="6A94F4F5" w:rsidR="001E7426" w:rsidRPr="009D4A32" w:rsidRDefault="00AD5625" w:rsidP="001E7426">
      <w:pPr>
        <w:pStyle w:val="Numbered"/>
        <w:numPr>
          <w:ilvl w:val="0"/>
          <w:numId w:val="0"/>
        </w:numPr>
        <w:ind w:left="426"/>
        <w:rPr>
          <w:rFonts w:asciiTheme="minorHAnsi" w:hAnsiTheme="minorHAnsi"/>
          <w:sz w:val="22"/>
          <w:szCs w:val="22"/>
        </w:rPr>
      </w:pPr>
      <w:hyperlink r:id="rId9" w:history="1">
        <w:r w:rsidRPr="009D4A32">
          <w:rPr>
            <w:rStyle w:val="Hyperlink"/>
            <w:rFonts w:asciiTheme="minorHAnsi" w:hAnsiTheme="minorHAnsi"/>
            <w:sz w:val="22"/>
            <w:szCs w:val="22"/>
          </w:rPr>
          <w:t>http://papers.ssrn.com/sol3/papers.cfm?abstract_id=2462059</w:t>
        </w:r>
      </w:hyperlink>
    </w:p>
    <w:p w14:paraId="408B42D3" w14:textId="0FE95DC3" w:rsidR="001E7426" w:rsidRPr="009D4A32" w:rsidRDefault="004B6AE4" w:rsidP="004B6AE4">
      <w:pPr>
        <w:pStyle w:val="Numbered"/>
        <w:numPr>
          <w:ilvl w:val="0"/>
          <w:numId w:val="0"/>
        </w:numPr>
        <w:ind w:left="426"/>
        <w:rPr>
          <w:rFonts w:asciiTheme="minorHAnsi" w:hAnsiTheme="minorHAnsi"/>
          <w:i/>
          <w:sz w:val="22"/>
          <w:szCs w:val="22"/>
        </w:rPr>
      </w:pPr>
      <w:r w:rsidRPr="009D4A32">
        <w:rPr>
          <w:rFonts w:asciiTheme="minorHAnsi" w:hAnsiTheme="minorHAnsi"/>
          <w:sz w:val="22"/>
          <w:szCs w:val="22"/>
        </w:rPr>
        <w:t xml:space="preserve">NB: For qualitative projects, the web portal will give researchers the option to change from the default format to use Lodhia’s adaptation of Faff’s “Pitching Research” framework [see Lodhia (2017) available from </w:t>
      </w:r>
      <w:r w:rsidRPr="009D4A32">
        <w:rPr>
          <w:rFonts w:asciiTheme="minorHAnsi" w:hAnsiTheme="minorHAnsi"/>
          <w:i/>
          <w:sz w:val="22"/>
          <w:szCs w:val="22"/>
        </w:rPr>
        <w:t>Accounting &amp; Finance</w:t>
      </w:r>
      <w:r w:rsidR="001E7426" w:rsidRPr="009D4A32">
        <w:rPr>
          <w:rFonts w:asciiTheme="minorHAnsi" w:hAnsiTheme="minorHAnsi"/>
          <w:sz w:val="22"/>
          <w:szCs w:val="22"/>
        </w:rPr>
        <w:t>:</w:t>
      </w:r>
    </w:p>
    <w:p w14:paraId="1FE8A54C" w14:textId="6D709902" w:rsidR="00AD5625" w:rsidRPr="009D4A32" w:rsidRDefault="00AD5625" w:rsidP="001E7426">
      <w:pPr>
        <w:pStyle w:val="Numbered"/>
        <w:numPr>
          <w:ilvl w:val="0"/>
          <w:numId w:val="0"/>
        </w:numPr>
        <w:ind w:left="426"/>
        <w:rPr>
          <w:rFonts w:asciiTheme="minorHAnsi" w:hAnsiTheme="minorHAnsi"/>
          <w:sz w:val="22"/>
          <w:szCs w:val="22"/>
        </w:rPr>
      </w:pPr>
      <w:hyperlink r:id="rId10" w:history="1">
        <w:r w:rsidRPr="009D4A32">
          <w:rPr>
            <w:rStyle w:val="Hyperlink"/>
            <w:rFonts w:asciiTheme="minorHAnsi" w:hAnsiTheme="minorHAnsi"/>
            <w:sz w:val="22"/>
            <w:szCs w:val="22"/>
          </w:rPr>
          <w:t>http://onlinelibrary.wiley.com/doi/10.1111/acfi.12266/pdf</w:t>
        </w:r>
      </w:hyperlink>
    </w:p>
    <w:p w14:paraId="512206AF" w14:textId="77777777" w:rsidR="001E7426" w:rsidRPr="009D4A32" w:rsidRDefault="001E7426" w:rsidP="001E7426">
      <w:pPr>
        <w:pStyle w:val="Numbered"/>
        <w:rPr>
          <w:rFonts w:asciiTheme="minorHAnsi" w:hAnsiTheme="minorHAnsi"/>
          <w:sz w:val="22"/>
          <w:szCs w:val="22"/>
        </w:rPr>
      </w:pPr>
      <w:r w:rsidRPr="009D4A32">
        <w:rPr>
          <w:rFonts w:asciiTheme="minorHAnsi" w:hAnsiTheme="minorHAnsi"/>
          <w:sz w:val="22"/>
          <w:szCs w:val="22"/>
        </w:rPr>
        <w:t>A budget with justification of each</w:t>
      </w:r>
      <w:r w:rsidRPr="009D4A32">
        <w:rPr>
          <w:rFonts w:asciiTheme="minorHAnsi" w:hAnsiTheme="minorHAnsi"/>
          <w:spacing w:val="2"/>
          <w:sz w:val="22"/>
          <w:szCs w:val="22"/>
        </w:rPr>
        <w:t xml:space="preserve"> </w:t>
      </w:r>
      <w:r w:rsidRPr="009D4A32">
        <w:rPr>
          <w:rFonts w:asciiTheme="minorHAnsi" w:hAnsiTheme="minorHAnsi"/>
          <w:sz w:val="22"/>
          <w:szCs w:val="22"/>
        </w:rPr>
        <w:t>item; and</w:t>
      </w:r>
    </w:p>
    <w:p w14:paraId="21674490" w14:textId="10CB5FC2" w:rsidR="001E7426" w:rsidRPr="009D4A32" w:rsidRDefault="001E7426" w:rsidP="001E7426">
      <w:pPr>
        <w:pStyle w:val="Numbered"/>
        <w:rPr>
          <w:rFonts w:asciiTheme="minorHAnsi" w:hAnsiTheme="minorHAnsi"/>
          <w:sz w:val="22"/>
          <w:szCs w:val="22"/>
        </w:rPr>
      </w:pPr>
      <w:r w:rsidRPr="009D4A32">
        <w:rPr>
          <w:rFonts w:asciiTheme="minorHAnsi" w:hAnsiTheme="minorHAnsi"/>
          <w:sz w:val="22"/>
          <w:szCs w:val="22"/>
        </w:rPr>
        <w:t>Appendices (uploaded in PDF format)</w:t>
      </w:r>
      <w:r w:rsidR="00384CBC" w:rsidRPr="009D4A32">
        <w:rPr>
          <w:rFonts w:asciiTheme="minorHAnsi" w:hAnsiTheme="minorHAnsi"/>
          <w:sz w:val="22"/>
          <w:szCs w:val="22"/>
        </w:rPr>
        <w:t xml:space="preserve"> including</w:t>
      </w:r>
      <w:r w:rsidRPr="009D4A32">
        <w:rPr>
          <w:rFonts w:asciiTheme="minorHAnsi" w:hAnsiTheme="minorHAnsi"/>
          <w:sz w:val="22"/>
          <w:szCs w:val="22"/>
        </w:rPr>
        <w:t>:</w:t>
      </w:r>
    </w:p>
    <w:p w14:paraId="11BE0BC0" w14:textId="21DF8BCB" w:rsidR="001E7426" w:rsidRPr="009D4A32" w:rsidRDefault="001E7426" w:rsidP="001E7426">
      <w:pPr>
        <w:pStyle w:val="Numbered"/>
        <w:numPr>
          <w:ilvl w:val="0"/>
          <w:numId w:val="0"/>
        </w:numPr>
        <w:ind w:left="426"/>
        <w:rPr>
          <w:rFonts w:asciiTheme="minorHAnsi" w:hAnsiTheme="minorHAnsi"/>
          <w:sz w:val="22"/>
          <w:szCs w:val="22"/>
        </w:rPr>
      </w:pPr>
      <w:r w:rsidRPr="009D4A32">
        <w:rPr>
          <w:rFonts w:asciiTheme="minorHAnsi" w:hAnsiTheme="minorHAnsi"/>
          <w:sz w:val="22"/>
          <w:szCs w:val="22"/>
        </w:rPr>
        <w:t xml:space="preserve">A </w:t>
      </w:r>
      <w:r w:rsidR="00CE244C" w:rsidRPr="009D4A32">
        <w:rPr>
          <w:rFonts w:asciiTheme="minorHAnsi" w:hAnsiTheme="minorHAnsi"/>
          <w:sz w:val="22"/>
          <w:szCs w:val="22"/>
        </w:rPr>
        <w:t xml:space="preserve">signed supporting letter from the </w:t>
      </w:r>
      <w:r w:rsidRPr="009D4A32">
        <w:rPr>
          <w:rFonts w:asciiTheme="minorHAnsi" w:hAnsiTheme="minorHAnsi"/>
          <w:sz w:val="22"/>
          <w:szCs w:val="22"/>
        </w:rPr>
        <w:t>Dean</w:t>
      </w:r>
      <w:r w:rsidR="00CE244C" w:rsidRPr="009D4A32">
        <w:rPr>
          <w:rFonts w:asciiTheme="minorHAnsi" w:hAnsiTheme="minorHAnsi"/>
          <w:sz w:val="22"/>
          <w:szCs w:val="22"/>
        </w:rPr>
        <w:t>/</w:t>
      </w:r>
      <w:r w:rsidRPr="009D4A32">
        <w:rPr>
          <w:rFonts w:asciiTheme="minorHAnsi" w:hAnsiTheme="minorHAnsi"/>
          <w:sz w:val="22"/>
          <w:szCs w:val="22"/>
        </w:rPr>
        <w:t>Head (</w:t>
      </w:r>
      <w:r w:rsidR="00CE244C" w:rsidRPr="009D4A32">
        <w:rPr>
          <w:rFonts w:asciiTheme="minorHAnsi" w:hAnsiTheme="minorHAnsi"/>
          <w:sz w:val="22"/>
          <w:szCs w:val="22"/>
        </w:rPr>
        <w:t xml:space="preserve">template provided and </w:t>
      </w:r>
      <w:r w:rsidRPr="009D4A32">
        <w:rPr>
          <w:rFonts w:asciiTheme="minorHAnsi" w:hAnsiTheme="minorHAnsi"/>
          <w:sz w:val="22"/>
          <w:szCs w:val="22"/>
        </w:rPr>
        <w:t>signed electronically)</w:t>
      </w:r>
      <w:r w:rsidR="00641274" w:rsidRPr="009D4A32">
        <w:rPr>
          <w:rFonts w:asciiTheme="minorHAnsi" w:hAnsiTheme="minorHAnsi"/>
          <w:sz w:val="22"/>
          <w:szCs w:val="22"/>
        </w:rPr>
        <w:t>;</w:t>
      </w:r>
      <w:r w:rsidRPr="009D4A32">
        <w:rPr>
          <w:rFonts w:asciiTheme="minorHAnsi" w:hAnsiTheme="minorHAnsi"/>
          <w:sz w:val="22"/>
          <w:szCs w:val="22"/>
        </w:rPr>
        <w:t xml:space="preserve"> and</w:t>
      </w:r>
    </w:p>
    <w:p w14:paraId="42D58A82" w14:textId="1802BD65" w:rsidR="001E7426" w:rsidRPr="009D4A32" w:rsidRDefault="001E7426" w:rsidP="001E7426">
      <w:pPr>
        <w:pStyle w:val="Numbered"/>
        <w:numPr>
          <w:ilvl w:val="0"/>
          <w:numId w:val="0"/>
        </w:numPr>
        <w:ind w:left="426"/>
        <w:rPr>
          <w:rFonts w:asciiTheme="minorHAnsi" w:hAnsiTheme="minorHAnsi"/>
          <w:sz w:val="22"/>
          <w:szCs w:val="22"/>
        </w:rPr>
      </w:pPr>
      <w:r w:rsidRPr="009D4A32">
        <w:rPr>
          <w:rFonts w:asciiTheme="minorHAnsi" w:hAnsiTheme="minorHAnsi"/>
          <w:sz w:val="22"/>
          <w:szCs w:val="22"/>
        </w:rPr>
        <w:t xml:space="preserve">For developing researcher applications: a supporting statement (signed electronically) from the established researcher of no more than </w:t>
      </w:r>
      <w:r w:rsidR="00384CBC" w:rsidRPr="009D4A32">
        <w:rPr>
          <w:rFonts w:asciiTheme="minorHAnsi" w:hAnsiTheme="minorHAnsi"/>
          <w:sz w:val="22"/>
          <w:szCs w:val="22"/>
        </w:rPr>
        <w:t xml:space="preserve">one </w:t>
      </w:r>
      <w:r w:rsidRPr="009D4A32">
        <w:rPr>
          <w:rFonts w:asciiTheme="minorHAnsi" w:hAnsiTheme="minorHAnsi"/>
          <w:sz w:val="22"/>
          <w:szCs w:val="22"/>
        </w:rPr>
        <w:t>(</w:t>
      </w:r>
      <w:r w:rsidR="00384CBC" w:rsidRPr="009D4A32">
        <w:rPr>
          <w:rFonts w:asciiTheme="minorHAnsi" w:hAnsiTheme="minorHAnsi"/>
          <w:sz w:val="22"/>
          <w:szCs w:val="22"/>
        </w:rPr>
        <w:t>1</w:t>
      </w:r>
      <w:r w:rsidRPr="009D4A32">
        <w:rPr>
          <w:rFonts w:asciiTheme="minorHAnsi" w:hAnsiTheme="minorHAnsi"/>
          <w:sz w:val="22"/>
          <w:szCs w:val="22"/>
        </w:rPr>
        <w:t xml:space="preserve">) page. This statement should highlight key features of </w:t>
      </w:r>
      <w:proofErr w:type="gramStart"/>
      <w:r w:rsidRPr="009D4A32">
        <w:rPr>
          <w:rFonts w:asciiTheme="minorHAnsi" w:hAnsiTheme="minorHAnsi"/>
          <w:sz w:val="22"/>
          <w:szCs w:val="22"/>
        </w:rPr>
        <w:t>the developing</w:t>
      </w:r>
      <w:proofErr w:type="gramEnd"/>
      <w:r w:rsidRPr="009D4A32">
        <w:rPr>
          <w:rFonts w:asciiTheme="minorHAnsi" w:hAnsiTheme="minorHAnsi"/>
          <w:sz w:val="22"/>
          <w:szCs w:val="22"/>
        </w:rPr>
        <w:t xml:space="preserve"> researcher applicant’s research history and ability to undertake the research successfully. The statement should also indicate willingness and demonstrate an ability to mentor the</w:t>
      </w:r>
      <w:r w:rsidRPr="009D4A32">
        <w:rPr>
          <w:rFonts w:asciiTheme="minorHAnsi" w:hAnsiTheme="minorHAnsi"/>
          <w:spacing w:val="18"/>
          <w:sz w:val="22"/>
          <w:szCs w:val="22"/>
        </w:rPr>
        <w:t xml:space="preserve"> </w:t>
      </w:r>
      <w:r w:rsidRPr="009D4A32">
        <w:rPr>
          <w:rFonts w:asciiTheme="minorHAnsi" w:hAnsiTheme="minorHAnsi"/>
          <w:sz w:val="22"/>
          <w:szCs w:val="22"/>
        </w:rPr>
        <w:t>project.</w:t>
      </w:r>
    </w:p>
    <w:p w14:paraId="152F7B31" w14:textId="2DE504DB" w:rsidR="001E7426" w:rsidRPr="009D4A32" w:rsidRDefault="001E7426" w:rsidP="001E7426">
      <w:pPr>
        <w:pStyle w:val="BodyText"/>
        <w:rPr>
          <w:rFonts w:asciiTheme="minorHAnsi" w:hAnsiTheme="minorHAnsi"/>
          <w:sz w:val="22"/>
          <w:szCs w:val="22"/>
        </w:rPr>
      </w:pPr>
      <w:r w:rsidRPr="009D4A32">
        <w:rPr>
          <w:rFonts w:asciiTheme="minorHAnsi" w:hAnsiTheme="minorHAnsi"/>
          <w:sz w:val="22"/>
          <w:szCs w:val="22"/>
        </w:rPr>
        <w:t xml:space="preserve">The website provides further guidance </w:t>
      </w:r>
      <w:r w:rsidR="00641274" w:rsidRPr="009D4A32">
        <w:rPr>
          <w:rFonts w:asciiTheme="minorHAnsi" w:hAnsiTheme="minorHAnsi"/>
          <w:sz w:val="22"/>
          <w:szCs w:val="22"/>
        </w:rPr>
        <w:t>on</w:t>
      </w:r>
      <w:r w:rsidRPr="009D4A32">
        <w:rPr>
          <w:rFonts w:asciiTheme="minorHAnsi" w:hAnsiTheme="minorHAnsi"/>
          <w:sz w:val="22"/>
          <w:szCs w:val="22"/>
        </w:rPr>
        <w:t xml:space="preserve"> each section, and it allows you to save your work and return to edit it as many times as you like prior to submission. There is a “download PDF” button </w:t>
      </w:r>
      <w:r w:rsidR="00641274" w:rsidRPr="009D4A32">
        <w:rPr>
          <w:rFonts w:asciiTheme="minorHAnsi" w:hAnsiTheme="minorHAnsi"/>
          <w:sz w:val="22"/>
          <w:szCs w:val="22"/>
        </w:rPr>
        <w:t>that</w:t>
      </w:r>
      <w:r w:rsidRPr="009D4A32">
        <w:rPr>
          <w:rFonts w:asciiTheme="minorHAnsi" w:hAnsiTheme="minorHAnsi"/>
          <w:sz w:val="22"/>
          <w:szCs w:val="22"/>
        </w:rPr>
        <w:t xml:space="preserve"> will combine all parts of your application into a single PDF document so you can </w:t>
      </w:r>
      <w:r w:rsidR="00641274" w:rsidRPr="009D4A32">
        <w:rPr>
          <w:rFonts w:asciiTheme="minorHAnsi" w:hAnsiTheme="minorHAnsi"/>
          <w:sz w:val="22"/>
          <w:szCs w:val="22"/>
        </w:rPr>
        <w:t>view</w:t>
      </w:r>
      <w:r w:rsidRPr="009D4A32">
        <w:rPr>
          <w:rFonts w:asciiTheme="minorHAnsi" w:hAnsiTheme="minorHAnsi"/>
          <w:sz w:val="22"/>
          <w:szCs w:val="22"/>
        </w:rPr>
        <w:t xml:space="preserve"> it at any time. You should preview this before submission.</w:t>
      </w:r>
    </w:p>
    <w:p w14:paraId="5995B1BC" w14:textId="3FE5E919" w:rsidR="001E7426" w:rsidRPr="009D4A32" w:rsidRDefault="001E7426" w:rsidP="001E7426">
      <w:pPr>
        <w:pStyle w:val="BodyText"/>
        <w:rPr>
          <w:rFonts w:asciiTheme="minorHAnsi" w:hAnsiTheme="minorHAnsi"/>
          <w:sz w:val="22"/>
          <w:szCs w:val="22"/>
        </w:rPr>
      </w:pPr>
      <w:r w:rsidRPr="009D4A32">
        <w:rPr>
          <w:rFonts w:asciiTheme="minorHAnsi" w:hAnsiTheme="minorHAnsi"/>
          <w:sz w:val="22"/>
          <w:szCs w:val="22"/>
        </w:rPr>
        <w:t>Your complete application must be submitted through the website on the “submission” tab, and you will receive an email acknowledgement with time stamp.</w:t>
      </w:r>
    </w:p>
    <w:p w14:paraId="561EF922" w14:textId="75953978" w:rsidR="00555314" w:rsidRPr="009D4A32" w:rsidRDefault="00CB4704" w:rsidP="00555314">
      <w:pPr>
        <w:pStyle w:val="Heading1"/>
        <w:rPr>
          <w:rFonts w:asciiTheme="minorHAnsi" w:hAnsiTheme="minorHAnsi"/>
          <w:sz w:val="28"/>
          <w:szCs w:val="28"/>
        </w:rPr>
      </w:pPr>
      <w:r w:rsidRPr="009D4A32">
        <w:rPr>
          <w:rFonts w:asciiTheme="minorHAnsi" w:hAnsiTheme="minorHAnsi"/>
          <w:sz w:val="28"/>
          <w:szCs w:val="28"/>
        </w:rPr>
        <w:t>The InSPiR2eS Global Pitching Research Competition of 202</w:t>
      </w:r>
      <w:r w:rsidR="00BA3FAE" w:rsidRPr="009D4A32">
        <w:rPr>
          <w:rFonts w:asciiTheme="minorHAnsi" w:hAnsiTheme="minorHAnsi"/>
          <w:sz w:val="28"/>
          <w:szCs w:val="28"/>
        </w:rPr>
        <w:t>5</w:t>
      </w:r>
    </w:p>
    <w:p w14:paraId="1DFC5F92" w14:textId="2D1084E4" w:rsidR="00CB4704" w:rsidRPr="009D4A32" w:rsidRDefault="00CB4704" w:rsidP="001E7426">
      <w:pPr>
        <w:pStyle w:val="BodyText"/>
        <w:rPr>
          <w:rFonts w:asciiTheme="minorHAnsi" w:hAnsiTheme="minorHAnsi" w:cstheme="minorHAnsi"/>
          <w:sz w:val="22"/>
          <w:szCs w:val="22"/>
        </w:rPr>
      </w:pPr>
      <w:r w:rsidRPr="009D4A32">
        <w:rPr>
          <w:rFonts w:asciiTheme="minorHAnsi" w:hAnsiTheme="minorHAnsi" w:cstheme="minorHAnsi"/>
          <w:sz w:val="22"/>
          <w:szCs w:val="22"/>
        </w:rPr>
        <w:t>The InSPiR2eS</w:t>
      </w:r>
      <w:r w:rsidRPr="009D4A32">
        <w:rPr>
          <w:rStyle w:val="FootnoteReference"/>
          <w:rFonts w:asciiTheme="minorHAnsi" w:hAnsiTheme="minorHAnsi" w:cstheme="minorHAnsi"/>
          <w:sz w:val="22"/>
          <w:szCs w:val="22"/>
        </w:rPr>
        <w:footnoteReference w:id="1"/>
      </w:r>
      <w:r w:rsidRPr="009D4A32">
        <w:rPr>
          <w:rFonts w:asciiTheme="minorHAnsi" w:hAnsiTheme="minorHAnsi" w:cstheme="minorHAnsi"/>
          <w:sz w:val="22"/>
          <w:szCs w:val="22"/>
        </w:rPr>
        <w:t xml:space="preserve"> research network and 202</w:t>
      </w:r>
      <w:r w:rsidR="00A03535" w:rsidRPr="009D4A32">
        <w:rPr>
          <w:rFonts w:asciiTheme="minorHAnsi" w:hAnsiTheme="minorHAnsi" w:cstheme="minorHAnsi"/>
          <w:sz w:val="22"/>
          <w:szCs w:val="22"/>
        </w:rPr>
        <w:t>5</w:t>
      </w:r>
      <w:r w:rsidRPr="009D4A32">
        <w:rPr>
          <w:rFonts w:asciiTheme="minorHAnsi" w:hAnsiTheme="minorHAnsi" w:cstheme="minorHAnsi"/>
          <w:sz w:val="22"/>
          <w:szCs w:val="22"/>
        </w:rPr>
        <w:t xml:space="preserve"> AFAANZ Research Grant scheme are partnering in segment of the InSPiR2eS Global Pitching Research Competition of 202</w:t>
      </w:r>
      <w:r w:rsidR="00A03535" w:rsidRPr="009D4A32">
        <w:rPr>
          <w:rFonts w:asciiTheme="minorHAnsi" w:hAnsiTheme="minorHAnsi" w:cstheme="minorHAnsi"/>
          <w:sz w:val="22"/>
          <w:szCs w:val="22"/>
        </w:rPr>
        <w:t>5</w:t>
      </w:r>
      <w:r w:rsidRPr="009D4A32">
        <w:rPr>
          <w:rFonts w:asciiTheme="minorHAnsi" w:hAnsiTheme="minorHAnsi" w:cstheme="minorHAnsi"/>
          <w:sz w:val="22"/>
          <w:szCs w:val="22"/>
        </w:rPr>
        <w:t xml:space="preserve"> (IGPRC202</w:t>
      </w:r>
      <w:r w:rsidR="00A03535" w:rsidRPr="009D4A32">
        <w:rPr>
          <w:rFonts w:asciiTheme="minorHAnsi" w:hAnsiTheme="minorHAnsi" w:cstheme="minorHAnsi"/>
          <w:sz w:val="22"/>
          <w:szCs w:val="22"/>
        </w:rPr>
        <w:t>5</w:t>
      </w:r>
      <w:r w:rsidRPr="009D4A32">
        <w:rPr>
          <w:rFonts w:asciiTheme="minorHAnsi" w:hAnsiTheme="minorHAnsi" w:cstheme="minorHAnsi"/>
          <w:sz w:val="22"/>
          <w:szCs w:val="22"/>
        </w:rPr>
        <w:t>)</w:t>
      </w:r>
      <w:r w:rsidRPr="009D4A32">
        <w:rPr>
          <w:rStyle w:val="FootnoteReference"/>
          <w:rFonts w:asciiTheme="minorHAnsi" w:hAnsiTheme="minorHAnsi" w:cstheme="minorHAnsi"/>
          <w:sz w:val="22"/>
          <w:szCs w:val="22"/>
        </w:rPr>
        <w:footnoteReference w:id="2"/>
      </w:r>
      <w:r w:rsidRPr="009D4A32">
        <w:rPr>
          <w:rFonts w:asciiTheme="minorHAnsi" w:hAnsiTheme="minorHAnsi" w:cstheme="minorHAnsi"/>
          <w:sz w:val="22"/>
          <w:szCs w:val="22"/>
        </w:rPr>
        <w:t>.</w:t>
      </w:r>
    </w:p>
    <w:p w14:paraId="75EB1AE2" w14:textId="03B4BB84" w:rsidR="00CB4704" w:rsidRPr="009D4A32" w:rsidRDefault="00CB4704" w:rsidP="00CB4704">
      <w:pPr>
        <w:pStyle w:val="ListParagraph"/>
        <w:numPr>
          <w:ilvl w:val="0"/>
          <w:numId w:val="5"/>
        </w:numPr>
        <w:autoSpaceDE/>
        <w:autoSpaceDN/>
        <w:spacing w:before="0" w:after="0"/>
        <w:contextualSpacing/>
        <w:rPr>
          <w:rFonts w:asciiTheme="minorHAnsi" w:hAnsiTheme="minorHAnsi" w:cstheme="minorHAnsi"/>
          <w:sz w:val="22"/>
          <w:szCs w:val="22"/>
        </w:rPr>
      </w:pPr>
      <w:r w:rsidRPr="009D4A32">
        <w:rPr>
          <w:rFonts w:asciiTheme="minorHAnsi" w:hAnsiTheme="minorHAnsi" w:cstheme="minorHAnsi"/>
          <w:sz w:val="22"/>
          <w:szCs w:val="22"/>
        </w:rPr>
        <w:t>202</w:t>
      </w:r>
      <w:r w:rsidR="00A03535" w:rsidRPr="009D4A32">
        <w:rPr>
          <w:rFonts w:asciiTheme="minorHAnsi" w:hAnsiTheme="minorHAnsi" w:cstheme="minorHAnsi"/>
          <w:sz w:val="22"/>
          <w:szCs w:val="22"/>
        </w:rPr>
        <w:t>5</w:t>
      </w:r>
      <w:r w:rsidRPr="009D4A32">
        <w:rPr>
          <w:rFonts w:asciiTheme="minorHAnsi" w:hAnsiTheme="minorHAnsi" w:cstheme="minorHAnsi"/>
          <w:sz w:val="22"/>
          <w:szCs w:val="22"/>
        </w:rPr>
        <w:t xml:space="preserve"> AFAANZ research grant scheme will be part of the IGPRC202</w:t>
      </w:r>
      <w:r w:rsidR="00A03535" w:rsidRPr="009D4A32">
        <w:rPr>
          <w:rFonts w:asciiTheme="minorHAnsi" w:hAnsiTheme="minorHAnsi" w:cstheme="minorHAnsi"/>
          <w:sz w:val="22"/>
          <w:szCs w:val="22"/>
        </w:rPr>
        <w:t>5</w:t>
      </w:r>
      <w:r w:rsidRPr="009D4A32">
        <w:rPr>
          <w:rFonts w:asciiTheme="minorHAnsi" w:hAnsiTheme="minorHAnsi" w:cstheme="minorHAnsi"/>
          <w:sz w:val="22"/>
          <w:szCs w:val="22"/>
        </w:rPr>
        <w:t>, where eligible early-career applicants can choose to enter the competition upon grant submission;</w:t>
      </w:r>
    </w:p>
    <w:p w14:paraId="76ABDA41" w14:textId="478A5F31" w:rsidR="00CB4704" w:rsidRPr="009D4A32" w:rsidRDefault="00CB4704" w:rsidP="00CB4704">
      <w:pPr>
        <w:pStyle w:val="ListParagraph"/>
        <w:numPr>
          <w:ilvl w:val="0"/>
          <w:numId w:val="5"/>
        </w:numPr>
        <w:autoSpaceDE/>
        <w:autoSpaceDN/>
        <w:spacing w:before="0" w:after="0"/>
        <w:contextualSpacing/>
        <w:rPr>
          <w:rFonts w:asciiTheme="minorHAnsi" w:hAnsiTheme="minorHAnsi" w:cstheme="minorHAnsi"/>
          <w:sz w:val="22"/>
          <w:szCs w:val="22"/>
        </w:rPr>
      </w:pPr>
      <w:r w:rsidRPr="009D4A32">
        <w:rPr>
          <w:rFonts w:asciiTheme="minorHAnsi" w:hAnsiTheme="minorHAnsi" w:cstheme="minorHAnsi"/>
          <w:sz w:val="22"/>
          <w:szCs w:val="22"/>
        </w:rPr>
        <w:t>as per the 202</w:t>
      </w:r>
      <w:r w:rsidR="00A03535" w:rsidRPr="009D4A32">
        <w:rPr>
          <w:rFonts w:asciiTheme="minorHAnsi" w:hAnsiTheme="minorHAnsi" w:cstheme="minorHAnsi"/>
          <w:sz w:val="22"/>
          <w:szCs w:val="22"/>
        </w:rPr>
        <w:t>5</w:t>
      </w:r>
      <w:r w:rsidRPr="009D4A32">
        <w:rPr>
          <w:rFonts w:asciiTheme="minorHAnsi" w:hAnsiTheme="minorHAnsi" w:cstheme="minorHAnsi"/>
          <w:sz w:val="22"/>
          <w:szCs w:val="22"/>
        </w:rPr>
        <w:t xml:space="preserve"> IGPRC rules, and only those who serve as the Chief Investigator (CI) of the application can enter;</w:t>
      </w:r>
    </w:p>
    <w:p w14:paraId="722C48B5" w14:textId="2272A309" w:rsidR="00384CBC" w:rsidRPr="009D4A32" w:rsidRDefault="00CB4704" w:rsidP="006245AA">
      <w:pPr>
        <w:pStyle w:val="ListParagraph"/>
        <w:numPr>
          <w:ilvl w:val="0"/>
          <w:numId w:val="5"/>
        </w:numPr>
        <w:autoSpaceDE/>
        <w:autoSpaceDN/>
        <w:spacing w:before="0" w:after="0"/>
        <w:contextualSpacing/>
        <w:rPr>
          <w:rFonts w:asciiTheme="minorHAnsi" w:hAnsiTheme="minorHAnsi" w:cstheme="minorHAnsi"/>
          <w:sz w:val="22"/>
          <w:szCs w:val="22"/>
        </w:rPr>
      </w:pPr>
      <w:r w:rsidRPr="009D4A32">
        <w:rPr>
          <w:rFonts w:asciiTheme="minorHAnsi" w:hAnsiTheme="minorHAnsi" w:cstheme="minorHAnsi"/>
          <w:sz w:val="22"/>
          <w:szCs w:val="22"/>
        </w:rPr>
        <w:t xml:space="preserve">Participation in the AFAANZ section of </w:t>
      </w:r>
      <w:proofErr w:type="gramStart"/>
      <w:r w:rsidRPr="009D4A32">
        <w:rPr>
          <w:rFonts w:asciiTheme="minorHAnsi" w:hAnsiTheme="minorHAnsi" w:cstheme="minorHAnsi"/>
          <w:sz w:val="22"/>
          <w:szCs w:val="22"/>
        </w:rPr>
        <w:t>the IGPRC202</w:t>
      </w:r>
      <w:r w:rsidR="00DF56F3" w:rsidRPr="009D4A32">
        <w:rPr>
          <w:rFonts w:asciiTheme="minorHAnsi" w:hAnsiTheme="minorHAnsi" w:cstheme="minorHAnsi"/>
          <w:sz w:val="22"/>
          <w:szCs w:val="22"/>
        </w:rPr>
        <w:t>5</w:t>
      </w:r>
      <w:proofErr w:type="gramEnd"/>
      <w:r w:rsidRPr="009D4A32">
        <w:rPr>
          <w:rFonts w:asciiTheme="minorHAnsi" w:hAnsiTheme="minorHAnsi" w:cstheme="minorHAnsi"/>
          <w:sz w:val="22"/>
          <w:szCs w:val="22"/>
        </w:rPr>
        <w:t xml:space="preserve"> is completely voluntary and requires the applicant’s consent upon submission via the submission website</w:t>
      </w:r>
      <w:r w:rsidR="00574431" w:rsidRPr="009D4A32">
        <w:rPr>
          <w:rFonts w:asciiTheme="minorHAnsi" w:hAnsiTheme="minorHAnsi" w:cstheme="minorHAnsi"/>
          <w:sz w:val="22"/>
          <w:szCs w:val="22"/>
        </w:rPr>
        <w:t xml:space="preserve">. </w:t>
      </w:r>
      <w:r w:rsidRPr="009D4A32">
        <w:rPr>
          <w:rFonts w:asciiTheme="minorHAnsi" w:hAnsiTheme="minorHAnsi" w:cstheme="minorHAnsi"/>
          <w:sz w:val="22"/>
          <w:szCs w:val="22"/>
        </w:rPr>
        <w:t xml:space="preserve"> </w:t>
      </w:r>
    </w:p>
    <w:p w14:paraId="5ED05635" w14:textId="77777777" w:rsidR="001E7426" w:rsidRPr="009D4A32" w:rsidRDefault="001E7426" w:rsidP="001E7426">
      <w:pPr>
        <w:pStyle w:val="Heading1"/>
        <w:rPr>
          <w:rFonts w:asciiTheme="minorHAnsi" w:hAnsiTheme="minorHAnsi"/>
          <w:sz w:val="28"/>
          <w:szCs w:val="28"/>
        </w:rPr>
      </w:pPr>
      <w:r w:rsidRPr="009D4A32">
        <w:rPr>
          <w:rFonts w:asciiTheme="minorHAnsi" w:hAnsiTheme="minorHAnsi"/>
          <w:sz w:val="28"/>
          <w:szCs w:val="28"/>
        </w:rPr>
        <w:t>Critical Dates</w:t>
      </w:r>
    </w:p>
    <w:p w14:paraId="79881215" w14:textId="395432CF" w:rsidR="001E7426" w:rsidRPr="009D4A32" w:rsidRDefault="001E7426" w:rsidP="001E7426">
      <w:pPr>
        <w:pStyle w:val="Bullet"/>
        <w:rPr>
          <w:rFonts w:asciiTheme="minorHAnsi" w:hAnsiTheme="minorHAnsi"/>
          <w:sz w:val="22"/>
          <w:szCs w:val="22"/>
        </w:rPr>
      </w:pPr>
      <w:r w:rsidRPr="009D4A32">
        <w:rPr>
          <w:rFonts w:asciiTheme="minorHAnsi" w:hAnsiTheme="minorHAnsi"/>
          <w:sz w:val="22"/>
          <w:szCs w:val="22"/>
        </w:rPr>
        <w:t xml:space="preserve">Closing Date: </w:t>
      </w:r>
      <w:r w:rsidR="00D5607E">
        <w:rPr>
          <w:rFonts w:asciiTheme="minorHAnsi" w:hAnsiTheme="minorHAnsi"/>
          <w:b/>
          <w:sz w:val="22"/>
          <w:szCs w:val="22"/>
        </w:rPr>
        <w:t>15 April</w:t>
      </w:r>
      <w:r w:rsidRPr="009D4A32">
        <w:rPr>
          <w:rFonts w:asciiTheme="minorHAnsi" w:hAnsiTheme="minorHAnsi"/>
          <w:b/>
          <w:sz w:val="22"/>
          <w:szCs w:val="22"/>
        </w:rPr>
        <w:t xml:space="preserve"> 20</w:t>
      </w:r>
      <w:r w:rsidR="000547B1" w:rsidRPr="009D4A32">
        <w:rPr>
          <w:rFonts w:asciiTheme="minorHAnsi" w:hAnsiTheme="minorHAnsi"/>
          <w:b/>
          <w:sz w:val="22"/>
          <w:szCs w:val="22"/>
        </w:rPr>
        <w:t>2</w:t>
      </w:r>
      <w:r w:rsidR="00411D0F" w:rsidRPr="009D4A32">
        <w:rPr>
          <w:rFonts w:asciiTheme="minorHAnsi" w:hAnsiTheme="minorHAnsi"/>
          <w:b/>
          <w:sz w:val="22"/>
          <w:szCs w:val="22"/>
        </w:rPr>
        <w:t>5</w:t>
      </w:r>
      <w:r w:rsidRPr="009D4A32">
        <w:rPr>
          <w:rFonts w:asciiTheme="minorHAnsi" w:hAnsiTheme="minorHAnsi"/>
          <w:b/>
          <w:sz w:val="22"/>
          <w:szCs w:val="22"/>
        </w:rPr>
        <w:t xml:space="preserve"> </w:t>
      </w:r>
      <w:r w:rsidRPr="009D4A32">
        <w:rPr>
          <w:rFonts w:asciiTheme="minorHAnsi" w:hAnsiTheme="minorHAnsi"/>
          <w:sz w:val="22"/>
          <w:szCs w:val="22"/>
        </w:rPr>
        <w:t>at</w:t>
      </w:r>
      <w:r w:rsidRPr="009D4A32">
        <w:rPr>
          <w:rFonts w:asciiTheme="minorHAnsi" w:hAnsiTheme="minorHAnsi"/>
          <w:b/>
          <w:sz w:val="22"/>
          <w:szCs w:val="22"/>
        </w:rPr>
        <w:t xml:space="preserve"> 23:59 AWST</w:t>
      </w:r>
    </w:p>
    <w:p w14:paraId="742A9FDE" w14:textId="588A7458" w:rsidR="001E7426" w:rsidRPr="001E7426" w:rsidRDefault="001E7426" w:rsidP="001E7426">
      <w:pPr>
        <w:pStyle w:val="Bullet"/>
        <w:rPr>
          <w:rFonts w:asciiTheme="minorHAnsi" w:hAnsiTheme="minorHAnsi"/>
          <w:sz w:val="22"/>
          <w:szCs w:val="22"/>
        </w:rPr>
      </w:pPr>
      <w:r w:rsidRPr="001E7426">
        <w:rPr>
          <w:rFonts w:asciiTheme="minorHAnsi" w:hAnsiTheme="minorHAnsi"/>
          <w:sz w:val="22"/>
          <w:szCs w:val="22"/>
        </w:rPr>
        <w:t xml:space="preserve">Applicants Notified: </w:t>
      </w:r>
      <w:r w:rsidR="00001DA6">
        <w:rPr>
          <w:rFonts w:asciiTheme="minorHAnsi" w:hAnsiTheme="minorHAnsi"/>
          <w:sz w:val="22"/>
          <w:szCs w:val="22"/>
        </w:rPr>
        <w:t>30</w:t>
      </w:r>
      <w:r w:rsidRPr="001E7426">
        <w:rPr>
          <w:rFonts w:asciiTheme="minorHAnsi" w:hAnsiTheme="minorHAnsi"/>
          <w:sz w:val="22"/>
          <w:szCs w:val="22"/>
        </w:rPr>
        <w:t xml:space="preserve"> June 20</w:t>
      </w:r>
      <w:r w:rsidR="000547B1">
        <w:rPr>
          <w:rFonts w:asciiTheme="minorHAnsi" w:hAnsiTheme="minorHAnsi"/>
          <w:sz w:val="22"/>
          <w:szCs w:val="22"/>
        </w:rPr>
        <w:t>2</w:t>
      </w:r>
      <w:r w:rsidR="00DF56F3">
        <w:rPr>
          <w:rFonts w:asciiTheme="minorHAnsi" w:hAnsiTheme="minorHAnsi"/>
          <w:sz w:val="22"/>
          <w:szCs w:val="22"/>
        </w:rPr>
        <w:t>5</w:t>
      </w:r>
    </w:p>
    <w:p w14:paraId="6D8127FE" w14:textId="529E4350" w:rsidR="006464A6" w:rsidRPr="006464A6" w:rsidRDefault="001E7426" w:rsidP="001E7426">
      <w:pPr>
        <w:pStyle w:val="Bullet"/>
        <w:rPr>
          <w:rFonts w:asciiTheme="minorHAnsi" w:hAnsiTheme="minorHAnsi"/>
          <w:sz w:val="28"/>
          <w:szCs w:val="28"/>
        </w:rPr>
      </w:pPr>
      <w:r w:rsidRPr="001E7426">
        <w:rPr>
          <w:rFonts w:asciiTheme="minorHAnsi" w:hAnsiTheme="minorHAnsi"/>
          <w:sz w:val="22"/>
          <w:szCs w:val="22"/>
        </w:rPr>
        <w:t>Formal Announcement of Successful Grants</w:t>
      </w:r>
      <w:r w:rsidR="006C1037">
        <w:rPr>
          <w:rFonts w:asciiTheme="minorHAnsi" w:hAnsiTheme="minorHAnsi"/>
          <w:sz w:val="22"/>
          <w:szCs w:val="22"/>
        </w:rPr>
        <w:t xml:space="preserve"> at the </w:t>
      </w:r>
      <w:r w:rsidRPr="001E7426">
        <w:rPr>
          <w:rFonts w:asciiTheme="minorHAnsi" w:hAnsiTheme="minorHAnsi"/>
          <w:sz w:val="22"/>
          <w:szCs w:val="22"/>
        </w:rPr>
        <w:t xml:space="preserve">AFAANZ Conference Second Plenary Session, on </w:t>
      </w:r>
      <w:r w:rsidR="006C3BB6">
        <w:rPr>
          <w:rFonts w:asciiTheme="minorHAnsi" w:hAnsiTheme="minorHAnsi"/>
          <w:sz w:val="22"/>
          <w:szCs w:val="22"/>
        </w:rPr>
        <w:t>7</w:t>
      </w:r>
      <w:r w:rsidRPr="001E7426">
        <w:rPr>
          <w:rFonts w:asciiTheme="minorHAnsi" w:hAnsiTheme="minorHAnsi"/>
          <w:sz w:val="22"/>
          <w:szCs w:val="22"/>
        </w:rPr>
        <w:t xml:space="preserve"> July</w:t>
      </w:r>
      <w:r w:rsidRPr="001E7426">
        <w:rPr>
          <w:rFonts w:asciiTheme="minorHAnsi" w:hAnsiTheme="minorHAnsi"/>
          <w:spacing w:val="20"/>
          <w:sz w:val="22"/>
          <w:szCs w:val="22"/>
        </w:rPr>
        <w:t xml:space="preserve"> </w:t>
      </w:r>
      <w:r w:rsidRPr="001E7426">
        <w:rPr>
          <w:rFonts w:asciiTheme="minorHAnsi" w:hAnsiTheme="minorHAnsi"/>
          <w:sz w:val="22"/>
          <w:szCs w:val="22"/>
        </w:rPr>
        <w:t>20</w:t>
      </w:r>
      <w:r w:rsidR="000547B1">
        <w:rPr>
          <w:rFonts w:asciiTheme="minorHAnsi" w:hAnsiTheme="minorHAnsi"/>
          <w:sz w:val="22"/>
          <w:szCs w:val="22"/>
        </w:rPr>
        <w:t>2</w:t>
      </w:r>
      <w:r w:rsidR="001C1D76">
        <w:rPr>
          <w:rFonts w:asciiTheme="minorHAnsi" w:hAnsiTheme="minorHAnsi"/>
          <w:sz w:val="22"/>
          <w:szCs w:val="22"/>
        </w:rPr>
        <w:t>5</w:t>
      </w:r>
      <w:r w:rsidRPr="001E7426">
        <w:rPr>
          <w:rFonts w:asciiTheme="minorHAnsi" w:hAnsiTheme="minorHAnsi"/>
          <w:sz w:val="22"/>
          <w:szCs w:val="22"/>
        </w:rPr>
        <w:t>.</w:t>
      </w:r>
    </w:p>
    <w:p w14:paraId="7D613319" w14:textId="1FDC48E2" w:rsidR="006464A6" w:rsidRPr="008A6EB6" w:rsidRDefault="006464A6" w:rsidP="008A6EB6">
      <w:pPr>
        <w:pStyle w:val="Bullet"/>
        <w:rPr>
          <w:sz w:val="28"/>
          <w:szCs w:val="28"/>
        </w:rPr>
      </w:pPr>
      <w:r w:rsidRPr="006464A6">
        <w:rPr>
          <w:rFonts w:asciiTheme="minorHAnsi" w:hAnsiTheme="minorHAnsi"/>
          <w:sz w:val="22"/>
          <w:szCs w:val="22"/>
        </w:rPr>
        <w:t>Reports due 30 November 20</w:t>
      </w:r>
      <w:r w:rsidR="009E4A34">
        <w:rPr>
          <w:rFonts w:asciiTheme="minorHAnsi" w:hAnsiTheme="minorHAnsi"/>
          <w:sz w:val="22"/>
          <w:szCs w:val="22"/>
        </w:rPr>
        <w:t>2</w:t>
      </w:r>
      <w:r w:rsidR="001C1D76">
        <w:rPr>
          <w:rFonts w:asciiTheme="minorHAnsi" w:hAnsiTheme="minorHAnsi"/>
          <w:sz w:val="22"/>
          <w:szCs w:val="22"/>
        </w:rPr>
        <w:t>6</w:t>
      </w:r>
      <w:r w:rsidRPr="008A6EB6">
        <w:rPr>
          <w:sz w:val="28"/>
          <w:szCs w:val="28"/>
        </w:rPr>
        <w:br w:type="page"/>
      </w:r>
    </w:p>
    <w:p w14:paraId="1A318982" w14:textId="157FE8CF" w:rsidR="006464A6" w:rsidRPr="001E7426" w:rsidRDefault="006464A6" w:rsidP="006464A6">
      <w:pPr>
        <w:pStyle w:val="Heading1"/>
        <w:rPr>
          <w:rFonts w:asciiTheme="minorHAnsi" w:hAnsiTheme="minorHAnsi"/>
          <w:sz w:val="28"/>
          <w:szCs w:val="28"/>
        </w:rPr>
      </w:pPr>
      <w:r>
        <w:rPr>
          <w:rFonts w:asciiTheme="minorHAnsi" w:hAnsiTheme="minorHAnsi"/>
          <w:sz w:val="28"/>
          <w:szCs w:val="28"/>
        </w:rPr>
        <w:t>Reporting Format for Grant Outcomes</w:t>
      </w:r>
    </w:p>
    <w:p w14:paraId="7332D1BC" w14:textId="15E272E7" w:rsidR="001E7426" w:rsidRDefault="001E7426" w:rsidP="001E7426">
      <w:pPr>
        <w:pStyle w:val="Bullet"/>
        <w:numPr>
          <w:ilvl w:val="0"/>
          <w:numId w:val="0"/>
        </w:numPr>
        <w:ind w:left="284" w:hanging="284"/>
        <w:rPr>
          <w:rFonts w:asciiTheme="minorHAnsi" w:hAnsiTheme="minorHAnsi"/>
          <w:sz w:val="22"/>
          <w:szCs w:val="22"/>
        </w:rPr>
      </w:pPr>
      <w:r>
        <w:rPr>
          <w:rFonts w:asciiTheme="minorHAnsi" w:hAnsiTheme="minorHAnsi"/>
          <w:sz w:val="22"/>
          <w:szCs w:val="22"/>
        </w:rPr>
        <w:t xml:space="preserve">Reports are due </w:t>
      </w:r>
      <w:r w:rsidRPr="001E7426">
        <w:rPr>
          <w:rFonts w:asciiTheme="minorHAnsi" w:hAnsiTheme="minorHAnsi"/>
          <w:b/>
          <w:sz w:val="22"/>
          <w:szCs w:val="22"/>
        </w:rPr>
        <w:t>30 November 20</w:t>
      </w:r>
      <w:r w:rsidR="009E4A34">
        <w:rPr>
          <w:rFonts w:asciiTheme="minorHAnsi" w:hAnsiTheme="minorHAnsi"/>
          <w:b/>
          <w:sz w:val="22"/>
          <w:szCs w:val="22"/>
        </w:rPr>
        <w:t>2</w:t>
      </w:r>
      <w:r w:rsidR="001C1D76">
        <w:rPr>
          <w:rFonts w:asciiTheme="minorHAnsi" w:hAnsiTheme="minorHAnsi"/>
          <w:b/>
          <w:sz w:val="22"/>
          <w:szCs w:val="22"/>
        </w:rPr>
        <w:t>6</w:t>
      </w:r>
      <w:r>
        <w:rPr>
          <w:rFonts w:asciiTheme="minorHAnsi" w:hAnsiTheme="minorHAnsi"/>
          <w:sz w:val="22"/>
          <w:szCs w:val="22"/>
        </w:rPr>
        <w:t xml:space="preserve"> and are to be submitted in the </w:t>
      </w:r>
      <w:proofErr w:type="gramStart"/>
      <w:r>
        <w:rPr>
          <w:rFonts w:asciiTheme="minorHAnsi" w:hAnsiTheme="minorHAnsi"/>
          <w:sz w:val="22"/>
          <w:szCs w:val="22"/>
        </w:rPr>
        <w:t>below format</w:t>
      </w:r>
      <w:proofErr w:type="gramEnd"/>
      <w:r>
        <w:rPr>
          <w:rFonts w:asciiTheme="minorHAnsi" w:hAnsiTheme="minorHAnsi"/>
          <w:sz w:val="22"/>
          <w:szCs w:val="22"/>
        </w:rPr>
        <w:t>:</w:t>
      </w:r>
    </w:p>
    <w:p w14:paraId="2E844415" w14:textId="77777777" w:rsidR="001E7426" w:rsidRPr="001E7426" w:rsidRDefault="001E7426" w:rsidP="001E7426">
      <w:pPr>
        <w:pStyle w:val="ListParagraph"/>
        <w:numPr>
          <w:ilvl w:val="0"/>
          <w:numId w:val="3"/>
        </w:numPr>
        <w:rPr>
          <w:rFonts w:asciiTheme="minorHAnsi" w:hAnsiTheme="minorHAnsi"/>
          <w:sz w:val="22"/>
          <w:szCs w:val="22"/>
        </w:rPr>
      </w:pPr>
      <w:r w:rsidRPr="001E7426">
        <w:rPr>
          <w:rFonts w:asciiTheme="minorHAnsi" w:hAnsiTheme="minorHAnsi"/>
          <w:sz w:val="22"/>
          <w:szCs w:val="22"/>
        </w:rPr>
        <w:t>Name, Position, Contact Details for each applicant</w:t>
      </w:r>
    </w:p>
    <w:p w14:paraId="2334A0BD" w14:textId="77777777" w:rsidR="001E7426" w:rsidRPr="001E7426" w:rsidRDefault="001E7426" w:rsidP="001E7426">
      <w:pPr>
        <w:pStyle w:val="ListParagraph"/>
        <w:numPr>
          <w:ilvl w:val="0"/>
          <w:numId w:val="3"/>
        </w:numPr>
        <w:rPr>
          <w:rFonts w:asciiTheme="minorHAnsi" w:hAnsiTheme="minorHAnsi"/>
          <w:sz w:val="22"/>
          <w:szCs w:val="22"/>
        </w:rPr>
      </w:pPr>
      <w:r w:rsidRPr="001E7426">
        <w:rPr>
          <w:rFonts w:asciiTheme="minorHAnsi" w:hAnsiTheme="minorHAnsi"/>
          <w:sz w:val="22"/>
          <w:szCs w:val="22"/>
        </w:rPr>
        <w:t>Project</w:t>
      </w:r>
      <w:r w:rsidRPr="001E7426">
        <w:rPr>
          <w:rFonts w:asciiTheme="minorHAnsi" w:hAnsiTheme="minorHAnsi"/>
          <w:spacing w:val="14"/>
          <w:sz w:val="22"/>
          <w:szCs w:val="22"/>
        </w:rPr>
        <w:t xml:space="preserve"> </w:t>
      </w:r>
      <w:r w:rsidRPr="001E7426">
        <w:rPr>
          <w:rFonts w:asciiTheme="minorHAnsi" w:hAnsiTheme="minorHAnsi"/>
          <w:sz w:val="22"/>
          <w:szCs w:val="22"/>
        </w:rPr>
        <w:t>Title</w:t>
      </w:r>
    </w:p>
    <w:p w14:paraId="35073499" w14:textId="217B13E6" w:rsidR="001E7426" w:rsidRPr="001E7426" w:rsidRDefault="001E7426" w:rsidP="001E7426">
      <w:pPr>
        <w:pStyle w:val="ListParagraph"/>
        <w:numPr>
          <w:ilvl w:val="0"/>
          <w:numId w:val="3"/>
        </w:numPr>
        <w:rPr>
          <w:rFonts w:asciiTheme="minorHAnsi" w:hAnsiTheme="minorHAnsi"/>
          <w:sz w:val="22"/>
          <w:szCs w:val="22"/>
        </w:rPr>
      </w:pPr>
      <w:r w:rsidRPr="001E7426">
        <w:rPr>
          <w:rFonts w:asciiTheme="minorHAnsi" w:hAnsiTheme="minorHAnsi"/>
          <w:sz w:val="22"/>
          <w:szCs w:val="22"/>
        </w:rPr>
        <w:t xml:space="preserve">Updated Project Summary (500 words) including any variations between the project undertaken and the original </w:t>
      </w:r>
      <w:r w:rsidRPr="001E7426">
        <w:rPr>
          <w:rFonts w:asciiTheme="minorHAnsi" w:hAnsiTheme="minorHAnsi"/>
          <w:spacing w:val="4"/>
          <w:sz w:val="22"/>
          <w:szCs w:val="22"/>
        </w:rPr>
        <w:t>application</w:t>
      </w:r>
    </w:p>
    <w:p w14:paraId="7079A56D" w14:textId="77777777" w:rsidR="001E7426" w:rsidRPr="001E7426" w:rsidRDefault="001E7426" w:rsidP="001E7426">
      <w:pPr>
        <w:pStyle w:val="ListParagraph"/>
        <w:numPr>
          <w:ilvl w:val="0"/>
          <w:numId w:val="3"/>
        </w:numPr>
        <w:rPr>
          <w:rFonts w:asciiTheme="minorHAnsi" w:hAnsiTheme="minorHAnsi"/>
          <w:sz w:val="22"/>
          <w:szCs w:val="22"/>
        </w:rPr>
      </w:pPr>
      <w:r w:rsidRPr="001E7426">
        <w:rPr>
          <w:rFonts w:asciiTheme="minorHAnsi" w:hAnsiTheme="minorHAnsi"/>
          <w:sz w:val="22"/>
          <w:szCs w:val="22"/>
        </w:rPr>
        <w:t>Funds</w:t>
      </w:r>
      <w:r w:rsidRPr="001E7426">
        <w:rPr>
          <w:rFonts w:asciiTheme="minorHAnsi" w:hAnsiTheme="minorHAnsi"/>
          <w:spacing w:val="21"/>
          <w:sz w:val="22"/>
          <w:szCs w:val="22"/>
        </w:rPr>
        <w:t xml:space="preserve"> </w:t>
      </w:r>
      <w:r w:rsidRPr="001E7426">
        <w:rPr>
          <w:rFonts w:asciiTheme="minorHAnsi" w:hAnsiTheme="minorHAnsi"/>
          <w:sz w:val="22"/>
          <w:szCs w:val="22"/>
        </w:rPr>
        <w:t>Granted</w:t>
      </w:r>
    </w:p>
    <w:p w14:paraId="05CC2A42" w14:textId="5D2F7413" w:rsidR="001E7426" w:rsidRPr="001E7426" w:rsidRDefault="001E7426" w:rsidP="001E7426">
      <w:pPr>
        <w:pStyle w:val="ListParagraph"/>
        <w:numPr>
          <w:ilvl w:val="0"/>
          <w:numId w:val="3"/>
        </w:numPr>
        <w:rPr>
          <w:rFonts w:asciiTheme="minorHAnsi" w:hAnsiTheme="minorHAnsi"/>
          <w:sz w:val="22"/>
          <w:szCs w:val="22"/>
        </w:rPr>
      </w:pPr>
      <w:r w:rsidRPr="001E7426">
        <w:rPr>
          <w:rFonts w:asciiTheme="minorHAnsi" w:hAnsiTheme="minorHAnsi"/>
          <w:sz w:val="22"/>
          <w:szCs w:val="22"/>
        </w:rPr>
        <w:t>Detailed Report on Expenditure of Funds against Budget Items, with variations explained</w:t>
      </w:r>
    </w:p>
    <w:p w14:paraId="047DC992" w14:textId="37FC63F2" w:rsidR="001E7426" w:rsidRPr="001E7426" w:rsidRDefault="001E7426" w:rsidP="001E7426">
      <w:pPr>
        <w:pStyle w:val="ListParagraph"/>
        <w:numPr>
          <w:ilvl w:val="0"/>
          <w:numId w:val="3"/>
        </w:numPr>
        <w:rPr>
          <w:rFonts w:asciiTheme="minorHAnsi" w:hAnsiTheme="minorHAnsi"/>
          <w:sz w:val="22"/>
          <w:szCs w:val="22"/>
        </w:rPr>
      </w:pPr>
      <w:r w:rsidRPr="001E7426">
        <w:rPr>
          <w:rFonts w:asciiTheme="minorHAnsi" w:hAnsiTheme="minorHAnsi"/>
          <w:sz w:val="22"/>
          <w:szCs w:val="22"/>
        </w:rPr>
        <w:t>Outcomes, for example, working papers, presentations and publications (give full details, including</w:t>
      </w:r>
      <w:r w:rsidRPr="001E7426">
        <w:rPr>
          <w:rFonts w:asciiTheme="minorHAnsi" w:hAnsiTheme="minorHAnsi"/>
          <w:spacing w:val="42"/>
          <w:sz w:val="22"/>
          <w:szCs w:val="22"/>
        </w:rPr>
        <w:t xml:space="preserve"> </w:t>
      </w:r>
      <w:r w:rsidRPr="001E7426">
        <w:rPr>
          <w:rFonts w:asciiTheme="minorHAnsi" w:hAnsiTheme="minorHAnsi"/>
          <w:sz w:val="22"/>
          <w:szCs w:val="22"/>
        </w:rPr>
        <w:t>abstracts)</w:t>
      </w:r>
    </w:p>
    <w:p w14:paraId="68AAA43A" w14:textId="77777777" w:rsidR="001E7426" w:rsidRPr="001E7426" w:rsidRDefault="001E7426" w:rsidP="001E7426">
      <w:pPr>
        <w:pStyle w:val="ListParagraph"/>
        <w:numPr>
          <w:ilvl w:val="0"/>
          <w:numId w:val="3"/>
        </w:numPr>
        <w:rPr>
          <w:rFonts w:asciiTheme="minorHAnsi" w:hAnsiTheme="minorHAnsi"/>
          <w:sz w:val="22"/>
          <w:szCs w:val="22"/>
        </w:rPr>
      </w:pPr>
      <w:r w:rsidRPr="001E7426">
        <w:rPr>
          <w:rFonts w:asciiTheme="minorHAnsi" w:hAnsiTheme="minorHAnsi"/>
          <w:sz w:val="22"/>
          <w:szCs w:val="22"/>
        </w:rPr>
        <w:t>Future Intentions for this Project (give full details)</w:t>
      </w:r>
    </w:p>
    <w:p w14:paraId="756B3C21" w14:textId="77777777" w:rsidR="001E7426" w:rsidRPr="001E7426" w:rsidRDefault="001E7426" w:rsidP="001E7426">
      <w:pPr>
        <w:pStyle w:val="ListParagraph"/>
        <w:numPr>
          <w:ilvl w:val="1"/>
          <w:numId w:val="3"/>
        </w:numPr>
        <w:spacing w:after="0"/>
        <w:ind w:left="1145" w:hanging="346"/>
        <w:rPr>
          <w:rFonts w:asciiTheme="minorHAnsi" w:hAnsiTheme="minorHAnsi"/>
          <w:sz w:val="22"/>
          <w:szCs w:val="22"/>
        </w:rPr>
      </w:pPr>
      <w:r w:rsidRPr="001E7426">
        <w:rPr>
          <w:rFonts w:asciiTheme="minorHAnsi" w:hAnsiTheme="minorHAnsi"/>
          <w:sz w:val="22"/>
          <w:szCs w:val="22"/>
        </w:rPr>
        <w:t>Conference</w:t>
      </w:r>
      <w:r w:rsidRPr="001E7426">
        <w:rPr>
          <w:rFonts w:asciiTheme="minorHAnsi" w:hAnsiTheme="minorHAnsi"/>
          <w:spacing w:val="40"/>
          <w:sz w:val="22"/>
          <w:szCs w:val="22"/>
        </w:rPr>
        <w:t xml:space="preserve"> </w:t>
      </w:r>
      <w:r w:rsidRPr="001E7426">
        <w:rPr>
          <w:rFonts w:asciiTheme="minorHAnsi" w:hAnsiTheme="minorHAnsi"/>
          <w:sz w:val="22"/>
          <w:szCs w:val="22"/>
        </w:rPr>
        <w:t>submissions</w:t>
      </w:r>
    </w:p>
    <w:p w14:paraId="2DEEAFE1" w14:textId="77777777" w:rsidR="001E7426" w:rsidRPr="001E7426" w:rsidRDefault="001E7426" w:rsidP="001E7426">
      <w:pPr>
        <w:pStyle w:val="ListParagraph"/>
        <w:numPr>
          <w:ilvl w:val="1"/>
          <w:numId w:val="3"/>
        </w:numPr>
        <w:spacing w:after="0"/>
        <w:ind w:left="1145" w:hanging="346"/>
        <w:rPr>
          <w:rFonts w:asciiTheme="minorHAnsi" w:hAnsiTheme="minorHAnsi"/>
          <w:sz w:val="22"/>
          <w:szCs w:val="22"/>
        </w:rPr>
      </w:pPr>
      <w:r w:rsidRPr="001E7426">
        <w:rPr>
          <w:rFonts w:asciiTheme="minorHAnsi" w:hAnsiTheme="minorHAnsi"/>
          <w:sz w:val="22"/>
          <w:szCs w:val="22"/>
        </w:rPr>
        <w:t>Journal</w:t>
      </w:r>
      <w:r w:rsidRPr="001E7426">
        <w:rPr>
          <w:rFonts w:asciiTheme="minorHAnsi" w:hAnsiTheme="minorHAnsi"/>
          <w:spacing w:val="34"/>
          <w:sz w:val="22"/>
          <w:szCs w:val="22"/>
        </w:rPr>
        <w:t xml:space="preserve"> </w:t>
      </w:r>
      <w:r w:rsidRPr="001E7426">
        <w:rPr>
          <w:rFonts w:asciiTheme="minorHAnsi" w:hAnsiTheme="minorHAnsi"/>
          <w:sz w:val="22"/>
          <w:szCs w:val="22"/>
        </w:rPr>
        <w:t>submissions</w:t>
      </w:r>
    </w:p>
    <w:p w14:paraId="38DE282D" w14:textId="77777777" w:rsidR="001E7426" w:rsidRPr="001E7426" w:rsidRDefault="001E7426" w:rsidP="001E7426">
      <w:pPr>
        <w:pStyle w:val="ListParagraph"/>
        <w:numPr>
          <w:ilvl w:val="1"/>
          <w:numId w:val="3"/>
        </w:numPr>
        <w:spacing w:after="0"/>
        <w:ind w:left="1145" w:hanging="346"/>
        <w:rPr>
          <w:rFonts w:asciiTheme="minorHAnsi" w:hAnsiTheme="minorHAnsi"/>
          <w:sz w:val="22"/>
          <w:szCs w:val="22"/>
        </w:rPr>
      </w:pPr>
      <w:r w:rsidRPr="001E7426">
        <w:rPr>
          <w:rFonts w:asciiTheme="minorHAnsi" w:hAnsiTheme="minorHAnsi"/>
          <w:sz w:val="22"/>
          <w:szCs w:val="22"/>
        </w:rPr>
        <w:t>Grant</w:t>
      </w:r>
      <w:r w:rsidRPr="001E7426">
        <w:rPr>
          <w:rFonts w:asciiTheme="minorHAnsi" w:hAnsiTheme="minorHAnsi"/>
          <w:spacing w:val="28"/>
          <w:sz w:val="22"/>
          <w:szCs w:val="22"/>
        </w:rPr>
        <w:t xml:space="preserve"> </w:t>
      </w:r>
      <w:r w:rsidRPr="001E7426">
        <w:rPr>
          <w:rFonts w:asciiTheme="minorHAnsi" w:hAnsiTheme="minorHAnsi"/>
          <w:sz w:val="22"/>
          <w:szCs w:val="22"/>
        </w:rPr>
        <w:t>applications</w:t>
      </w:r>
    </w:p>
    <w:p w14:paraId="3DB80D3B" w14:textId="77777777" w:rsidR="001E7426" w:rsidRPr="001E7426" w:rsidRDefault="001E7426" w:rsidP="001E7426">
      <w:pPr>
        <w:pStyle w:val="ListParagraph"/>
        <w:numPr>
          <w:ilvl w:val="1"/>
          <w:numId w:val="3"/>
        </w:numPr>
        <w:rPr>
          <w:rFonts w:asciiTheme="minorHAnsi" w:hAnsiTheme="minorHAnsi"/>
          <w:sz w:val="22"/>
          <w:szCs w:val="22"/>
        </w:rPr>
      </w:pPr>
      <w:r w:rsidRPr="001E7426">
        <w:rPr>
          <w:rFonts w:asciiTheme="minorHAnsi" w:hAnsiTheme="minorHAnsi"/>
          <w:sz w:val="22"/>
          <w:szCs w:val="22"/>
        </w:rPr>
        <w:t>Projects</w:t>
      </w:r>
    </w:p>
    <w:p w14:paraId="33629C3A" w14:textId="147156AD" w:rsidR="001E7426" w:rsidRPr="001E7426" w:rsidRDefault="001E7426" w:rsidP="008503AB">
      <w:pPr>
        <w:pStyle w:val="ListParagraph"/>
        <w:numPr>
          <w:ilvl w:val="0"/>
          <w:numId w:val="3"/>
        </w:numPr>
        <w:rPr>
          <w:rFonts w:asciiTheme="minorHAnsi" w:hAnsiTheme="minorHAnsi"/>
          <w:sz w:val="22"/>
          <w:szCs w:val="22"/>
        </w:rPr>
      </w:pPr>
      <w:r w:rsidRPr="001E7426">
        <w:rPr>
          <w:rFonts w:asciiTheme="minorHAnsi" w:hAnsiTheme="minorHAnsi"/>
          <w:sz w:val="22"/>
          <w:szCs w:val="22"/>
        </w:rPr>
        <w:t>Summary of Outcomes and Benefits</w:t>
      </w:r>
    </w:p>
    <w:p w14:paraId="688FF306" w14:textId="77777777" w:rsidR="001E7426" w:rsidRDefault="001E7426" w:rsidP="001E7426"/>
    <w:sectPr w:rsidR="001E7426" w:rsidSect="004D7BC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52F2FB" w14:textId="77777777" w:rsidR="009E75B0" w:rsidRDefault="009E75B0" w:rsidP="00CB4704">
      <w:pPr>
        <w:spacing w:after="0" w:line="240" w:lineRule="auto"/>
      </w:pPr>
      <w:r>
        <w:separator/>
      </w:r>
    </w:p>
  </w:endnote>
  <w:endnote w:type="continuationSeparator" w:id="0">
    <w:p w14:paraId="4436AA22" w14:textId="77777777" w:rsidR="009E75B0" w:rsidRDefault="009E75B0" w:rsidP="00CB47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9D4149" w14:textId="77777777" w:rsidR="009E75B0" w:rsidRDefault="009E75B0" w:rsidP="00CB4704">
      <w:pPr>
        <w:spacing w:after="0" w:line="240" w:lineRule="auto"/>
      </w:pPr>
      <w:r>
        <w:separator/>
      </w:r>
    </w:p>
  </w:footnote>
  <w:footnote w:type="continuationSeparator" w:id="0">
    <w:p w14:paraId="4EAC2310" w14:textId="77777777" w:rsidR="009E75B0" w:rsidRDefault="009E75B0" w:rsidP="00CB4704">
      <w:pPr>
        <w:spacing w:after="0" w:line="240" w:lineRule="auto"/>
      </w:pPr>
      <w:r>
        <w:continuationSeparator/>
      </w:r>
    </w:p>
  </w:footnote>
  <w:footnote w:id="1">
    <w:p w14:paraId="6E56640C" w14:textId="77777777" w:rsidR="00CB4704" w:rsidRDefault="00CB4704" w:rsidP="00CB4704">
      <w:pPr>
        <w:pStyle w:val="FootnoteText"/>
      </w:pPr>
      <w:r>
        <w:rPr>
          <w:rStyle w:val="FootnoteReference"/>
        </w:rPr>
        <w:footnoteRef/>
      </w:r>
      <w:r>
        <w:t xml:space="preserve"> </w:t>
      </w:r>
      <w:hyperlink r:id="rId1" w:history="1">
        <w:r w:rsidRPr="00EE6BCE">
          <w:rPr>
            <w:rStyle w:val="Hyperlink"/>
          </w:rPr>
          <w:t>https://pitchingresearch.com/inspir2es-network/</w:t>
        </w:r>
      </w:hyperlink>
      <w:r>
        <w:t xml:space="preserve"> </w:t>
      </w:r>
    </w:p>
  </w:footnote>
  <w:footnote w:id="2">
    <w:p w14:paraId="03490A76" w14:textId="77777777" w:rsidR="00CB4704" w:rsidRDefault="00CB4704" w:rsidP="00CB4704">
      <w:pPr>
        <w:pStyle w:val="FootnoteText"/>
      </w:pPr>
      <w:r>
        <w:rPr>
          <w:rStyle w:val="FootnoteReference"/>
        </w:rPr>
        <w:footnoteRef/>
      </w:r>
      <w:r>
        <w:t xml:space="preserve"> </w:t>
      </w:r>
      <w:hyperlink r:id="rId2" w:history="1">
        <w:r w:rsidRPr="00EE6BCE">
          <w:rPr>
            <w:rStyle w:val="Hyperlink"/>
          </w:rPr>
          <w:t>https://pitchingresearch.com/competitions/</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88401F"/>
    <w:multiLevelType w:val="hybridMultilevel"/>
    <w:tmpl w:val="629444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F321D6C"/>
    <w:multiLevelType w:val="hybridMultilevel"/>
    <w:tmpl w:val="04768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8132E4B"/>
    <w:multiLevelType w:val="hybridMultilevel"/>
    <w:tmpl w:val="5A362BD6"/>
    <w:lvl w:ilvl="0" w:tplc="0409000F">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 w15:restartNumberingAfterBreak="0">
    <w:nsid w:val="2C981112"/>
    <w:multiLevelType w:val="hybridMultilevel"/>
    <w:tmpl w:val="3356EE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04C099E"/>
    <w:multiLevelType w:val="hybridMultilevel"/>
    <w:tmpl w:val="50786CF6"/>
    <w:lvl w:ilvl="0" w:tplc="B8264202">
      <w:start w:val="1"/>
      <w:numFmt w:val="decimal"/>
      <w:lvlText w:val="(%1)"/>
      <w:lvlJc w:val="left"/>
      <w:pPr>
        <w:ind w:left="653" w:hanging="552"/>
      </w:pPr>
      <w:rPr>
        <w:rFonts w:ascii="Arial" w:eastAsia="Arial" w:hAnsi="Arial" w:cs="Arial" w:hint="default"/>
        <w:spacing w:val="-1"/>
        <w:w w:val="101"/>
        <w:sz w:val="21"/>
        <w:szCs w:val="21"/>
      </w:rPr>
    </w:lvl>
    <w:lvl w:ilvl="1" w:tplc="B28400AA">
      <w:start w:val="1"/>
      <w:numFmt w:val="lowerLetter"/>
      <w:lvlText w:val="%2."/>
      <w:lvlJc w:val="left"/>
      <w:pPr>
        <w:ind w:left="1148" w:hanging="348"/>
      </w:pPr>
      <w:rPr>
        <w:rFonts w:ascii="Arial" w:eastAsia="Arial" w:hAnsi="Arial" w:cs="Arial" w:hint="default"/>
        <w:w w:val="101"/>
        <w:sz w:val="21"/>
        <w:szCs w:val="21"/>
      </w:rPr>
    </w:lvl>
    <w:lvl w:ilvl="2" w:tplc="F918A1E8">
      <w:numFmt w:val="bullet"/>
      <w:lvlText w:val="•"/>
      <w:lvlJc w:val="left"/>
      <w:pPr>
        <w:ind w:left="946" w:hanging="348"/>
      </w:pPr>
      <w:rPr>
        <w:rFonts w:hint="default"/>
      </w:rPr>
    </w:lvl>
    <w:lvl w:ilvl="3" w:tplc="CEECF308">
      <w:numFmt w:val="bullet"/>
      <w:lvlText w:val="•"/>
      <w:lvlJc w:val="left"/>
      <w:pPr>
        <w:ind w:left="753" w:hanging="348"/>
      </w:pPr>
      <w:rPr>
        <w:rFonts w:hint="default"/>
      </w:rPr>
    </w:lvl>
    <w:lvl w:ilvl="4" w:tplc="230248F2">
      <w:numFmt w:val="bullet"/>
      <w:lvlText w:val="•"/>
      <w:lvlJc w:val="left"/>
      <w:pPr>
        <w:ind w:left="560" w:hanging="348"/>
      </w:pPr>
      <w:rPr>
        <w:rFonts w:hint="default"/>
      </w:rPr>
    </w:lvl>
    <w:lvl w:ilvl="5" w:tplc="F814DD44">
      <w:numFmt w:val="bullet"/>
      <w:lvlText w:val="•"/>
      <w:lvlJc w:val="left"/>
      <w:pPr>
        <w:ind w:left="367" w:hanging="348"/>
      </w:pPr>
      <w:rPr>
        <w:rFonts w:hint="default"/>
      </w:rPr>
    </w:lvl>
    <w:lvl w:ilvl="6" w:tplc="1DFE0AF6">
      <w:numFmt w:val="bullet"/>
      <w:lvlText w:val="•"/>
      <w:lvlJc w:val="left"/>
      <w:pPr>
        <w:ind w:left="174" w:hanging="348"/>
      </w:pPr>
      <w:rPr>
        <w:rFonts w:hint="default"/>
      </w:rPr>
    </w:lvl>
    <w:lvl w:ilvl="7" w:tplc="BBF89FC4">
      <w:numFmt w:val="bullet"/>
      <w:lvlText w:val="•"/>
      <w:lvlJc w:val="left"/>
      <w:pPr>
        <w:ind w:left="-20" w:hanging="348"/>
      </w:pPr>
      <w:rPr>
        <w:rFonts w:hint="default"/>
      </w:rPr>
    </w:lvl>
    <w:lvl w:ilvl="8" w:tplc="B0506B88">
      <w:numFmt w:val="bullet"/>
      <w:lvlText w:val="•"/>
      <w:lvlJc w:val="left"/>
      <w:pPr>
        <w:ind w:left="-213" w:hanging="348"/>
      </w:pPr>
      <w:rPr>
        <w:rFonts w:hint="default"/>
      </w:rPr>
    </w:lvl>
  </w:abstractNum>
  <w:abstractNum w:abstractNumId="5" w15:restartNumberingAfterBreak="0">
    <w:nsid w:val="51DE7DA7"/>
    <w:multiLevelType w:val="hybridMultilevel"/>
    <w:tmpl w:val="9F1EB89E"/>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8E3563A"/>
    <w:multiLevelType w:val="hybridMultilevel"/>
    <w:tmpl w:val="00109FCC"/>
    <w:lvl w:ilvl="0" w:tplc="D63686EA">
      <w:start w:val="1"/>
      <w:numFmt w:val="decimal"/>
      <w:pStyle w:val="Numbered"/>
      <w:lvlText w:val="(%1)"/>
      <w:lvlJc w:val="left"/>
      <w:pPr>
        <w:ind w:left="536" w:hanging="415"/>
      </w:pPr>
      <w:rPr>
        <w:rFonts w:ascii="Arial" w:eastAsia="Arial" w:hAnsi="Arial" w:cs="Arial" w:hint="default"/>
        <w:w w:val="101"/>
        <w:sz w:val="21"/>
        <w:szCs w:val="21"/>
      </w:rPr>
    </w:lvl>
    <w:lvl w:ilvl="1" w:tplc="4E3A98C2">
      <w:numFmt w:val="bullet"/>
      <w:lvlText w:val="•"/>
      <w:lvlJc w:val="left"/>
      <w:pPr>
        <w:ind w:left="465" w:hanging="415"/>
      </w:pPr>
      <w:rPr>
        <w:rFonts w:hint="default"/>
      </w:rPr>
    </w:lvl>
    <w:lvl w:ilvl="2" w:tplc="F2765B94">
      <w:numFmt w:val="bullet"/>
      <w:lvlText w:val="•"/>
      <w:lvlJc w:val="left"/>
      <w:pPr>
        <w:ind w:left="391" w:hanging="415"/>
      </w:pPr>
      <w:rPr>
        <w:rFonts w:hint="default"/>
      </w:rPr>
    </w:lvl>
    <w:lvl w:ilvl="3" w:tplc="8EF2547C">
      <w:numFmt w:val="bullet"/>
      <w:lvlText w:val="•"/>
      <w:lvlJc w:val="left"/>
      <w:pPr>
        <w:ind w:left="317" w:hanging="415"/>
      </w:pPr>
      <w:rPr>
        <w:rFonts w:hint="default"/>
      </w:rPr>
    </w:lvl>
    <w:lvl w:ilvl="4" w:tplc="69A66334">
      <w:numFmt w:val="bullet"/>
      <w:lvlText w:val="•"/>
      <w:lvlJc w:val="left"/>
      <w:pPr>
        <w:ind w:left="242" w:hanging="415"/>
      </w:pPr>
      <w:rPr>
        <w:rFonts w:hint="default"/>
      </w:rPr>
    </w:lvl>
    <w:lvl w:ilvl="5" w:tplc="160647B4">
      <w:numFmt w:val="bullet"/>
      <w:lvlText w:val="•"/>
      <w:lvlJc w:val="left"/>
      <w:pPr>
        <w:ind w:left="168" w:hanging="415"/>
      </w:pPr>
      <w:rPr>
        <w:rFonts w:hint="default"/>
      </w:rPr>
    </w:lvl>
    <w:lvl w:ilvl="6" w:tplc="3CDAEB4C">
      <w:numFmt w:val="bullet"/>
      <w:lvlText w:val="•"/>
      <w:lvlJc w:val="left"/>
      <w:pPr>
        <w:ind w:left="94" w:hanging="415"/>
      </w:pPr>
      <w:rPr>
        <w:rFonts w:hint="default"/>
      </w:rPr>
    </w:lvl>
    <w:lvl w:ilvl="7" w:tplc="6156AD70">
      <w:numFmt w:val="bullet"/>
      <w:lvlText w:val="•"/>
      <w:lvlJc w:val="left"/>
      <w:pPr>
        <w:ind w:left="20" w:hanging="415"/>
      </w:pPr>
      <w:rPr>
        <w:rFonts w:hint="default"/>
      </w:rPr>
    </w:lvl>
    <w:lvl w:ilvl="8" w:tplc="546C090C">
      <w:numFmt w:val="bullet"/>
      <w:lvlText w:val="•"/>
      <w:lvlJc w:val="left"/>
      <w:pPr>
        <w:ind w:left="-55" w:hanging="415"/>
      </w:pPr>
      <w:rPr>
        <w:rFonts w:hint="default"/>
      </w:rPr>
    </w:lvl>
  </w:abstractNum>
  <w:abstractNum w:abstractNumId="7" w15:restartNumberingAfterBreak="0">
    <w:nsid w:val="64846511"/>
    <w:multiLevelType w:val="hybridMultilevel"/>
    <w:tmpl w:val="EDF68F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30C6BF5"/>
    <w:multiLevelType w:val="hybridMultilevel"/>
    <w:tmpl w:val="857EC476"/>
    <w:lvl w:ilvl="0" w:tplc="96F00FDC">
      <w:start w:val="1"/>
      <w:numFmt w:val="bullet"/>
      <w:pStyle w:val="Bullet"/>
      <w:lvlText w:val=""/>
      <w:lvlJc w:val="left"/>
      <w:pPr>
        <w:ind w:left="841" w:hanging="360"/>
      </w:pPr>
      <w:rPr>
        <w:rFonts w:ascii="Symbol" w:hAnsi="Symbol" w:hint="default"/>
        <w:color w:val="3366FF"/>
      </w:rPr>
    </w:lvl>
    <w:lvl w:ilvl="1" w:tplc="0C090003" w:tentative="1">
      <w:start w:val="1"/>
      <w:numFmt w:val="bullet"/>
      <w:lvlText w:val="o"/>
      <w:lvlJc w:val="left"/>
      <w:pPr>
        <w:ind w:left="1561" w:hanging="360"/>
      </w:pPr>
      <w:rPr>
        <w:rFonts w:ascii="Courier New" w:hAnsi="Courier New" w:cs="Courier New" w:hint="default"/>
      </w:rPr>
    </w:lvl>
    <w:lvl w:ilvl="2" w:tplc="0C090005" w:tentative="1">
      <w:start w:val="1"/>
      <w:numFmt w:val="bullet"/>
      <w:lvlText w:val=""/>
      <w:lvlJc w:val="left"/>
      <w:pPr>
        <w:ind w:left="2281" w:hanging="360"/>
      </w:pPr>
      <w:rPr>
        <w:rFonts w:ascii="Wingdings" w:hAnsi="Wingdings" w:hint="default"/>
      </w:rPr>
    </w:lvl>
    <w:lvl w:ilvl="3" w:tplc="0C090001" w:tentative="1">
      <w:start w:val="1"/>
      <w:numFmt w:val="bullet"/>
      <w:lvlText w:val=""/>
      <w:lvlJc w:val="left"/>
      <w:pPr>
        <w:ind w:left="3001" w:hanging="360"/>
      </w:pPr>
      <w:rPr>
        <w:rFonts w:ascii="Symbol" w:hAnsi="Symbol" w:hint="default"/>
      </w:rPr>
    </w:lvl>
    <w:lvl w:ilvl="4" w:tplc="0C090003" w:tentative="1">
      <w:start w:val="1"/>
      <w:numFmt w:val="bullet"/>
      <w:lvlText w:val="o"/>
      <w:lvlJc w:val="left"/>
      <w:pPr>
        <w:ind w:left="3721" w:hanging="360"/>
      </w:pPr>
      <w:rPr>
        <w:rFonts w:ascii="Courier New" w:hAnsi="Courier New" w:cs="Courier New" w:hint="default"/>
      </w:rPr>
    </w:lvl>
    <w:lvl w:ilvl="5" w:tplc="0C090005" w:tentative="1">
      <w:start w:val="1"/>
      <w:numFmt w:val="bullet"/>
      <w:lvlText w:val=""/>
      <w:lvlJc w:val="left"/>
      <w:pPr>
        <w:ind w:left="4441" w:hanging="360"/>
      </w:pPr>
      <w:rPr>
        <w:rFonts w:ascii="Wingdings" w:hAnsi="Wingdings" w:hint="default"/>
      </w:rPr>
    </w:lvl>
    <w:lvl w:ilvl="6" w:tplc="0C090001" w:tentative="1">
      <w:start w:val="1"/>
      <w:numFmt w:val="bullet"/>
      <w:lvlText w:val=""/>
      <w:lvlJc w:val="left"/>
      <w:pPr>
        <w:ind w:left="5161" w:hanging="360"/>
      </w:pPr>
      <w:rPr>
        <w:rFonts w:ascii="Symbol" w:hAnsi="Symbol" w:hint="default"/>
      </w:rPr>
    </w:lvl>
    <w:lvl w:ilvl="7" w:tplc="0C090003" w:tentative="1">
      <w:start w:val="1"/>
      <w:numFmt w:val="bullet"/>
      <w:lvlText w:val="o"/>
      <w:lvlJc w:val="left"/>
      <w:pPr>
        <w:ind w:left="5881" w:hanging="360"/>
      </w:pPr>
      <w:rPr>
        <w:rFonts w:ascii="Courier New" w:hAnsi="Courier New" w:cs="Courier New" w:hint="default"/>
      </w:rPr>
    </w:lvl>
    <w:lvl w:ilvl="8" w:tplc="0C090005" w:tentative="1">
      <w:start w:val="1"/>
      <w:numFmt w:val="bullet"/>
      <w:lvlText w:val=""/>
      <w:lvlJc w:val="left"/>
      <w:pPr>
        <w:ind w:left="6601" w:hanging="360"/>
      </w:pPr>
      <w:rPr>
        <w:rFonts w:ascii="Wingdings" w:hAnsi="Wingdings" w:hint="default"/>
      </w:rPr>
    </w:lvl>
  </w:abstractNum>
  <w:abstractNum w:abstractNumId="9" w15:restartNumberingAfterBreak="0">
    <w:nsid w:val="76557584"/>
    <w:multiLevelType w:val="hybridMultilevel"/>
    <w:tmpl w:val="25E08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11027058">
    <w:abstractNumId w:val="8"/>
  </w:num>
  <w:num w:numId="2" w16cid:durableId="113520773">
    <w:abstractNumId w:val="6"/>
  </w:num>
  <w:num w:numId="3" w16cid:durableId="962006432">
    <w:abstractNumId w:val="4"/>
  </w:num>
  <w:num w:numId="4" w16cid:durableId="1349210916">
    <w:abstractNumId w:val="3"/>
  </w:num>
  <w:num w:numId="5" w16cid:durableId="954943445">
    <w:abstractNumId w:val="7"/>
  </w:num>
  <w:num w:numId="6" w16cid:durableId="1449543745">
    <w:abstractNumId w:val="5"/>
  </w:num>
  <w:num w:numId="7" w16cid:durableId="134296122">
    <w:abstractNumId w:val="0"/>
  </w:num>
  <w:num w:numId="8" w16cid:durableId="1303971512">
    <w:abstractNumId w:val="1"/>
  </w:num>
  <w:num w:numId="9" w16cid:durableId="1554200024">
    <w:abstractNumId w:val="9"/>
  </w:num>
  <w:num w:numId="10" w16cid:durableId="9686332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426"/>
    <w:rsid w:val="00001DA6"/>
    <w:rsid w:val="000035D8"/>
    <w:rsid w:val="000058BC"/>
    <w:rsid w:val="00012B93"/>
    <w:rsid w:val="00022235"/>
    <w:rsid w:val="000541E0"/>
    <w:rsid w:val="000547B1"/>
    <w:rsid w:val="00055B0E"/>
    <w:rsid w:val="0005627D"/>
    <w:rsid w:val="00056397"/>
    <w:rsid w:val="000573FB"/>
    <w:rsid w:val="000A3700"/>
    <w:rsid w:val="000D3992"/>
    <w:rsid w:val="00151BDA"/>
    <w:rsid w:val="00164FDD"/>
    <w:rsid w:val="00187393"/>
    <w:rsid w:val="001C1D76"/>
    <w:rsid w:val="001E7426"/>
    <w:rsid w:val="001F555D"/>
    <w:rsid w:val="001F699D"/>
    <w:rsid w:val="002B0345"/>
    <w:rsid w:val="002C1624"/>
    <w:rsid w:val="002E11BF"/>
    <w:rsid w:val="00303B30"/>
    <w:rsid w:val="00341FC4"/>
    <w:rsid w:val="00346260"/>
    <w:rsid w:val="00346409"/>
    <w:rsid w:val="00382B6F"/>
    <w:rsid w:val="00384CBC"/>
    <w:rsid w:val="003862E7"/>
    <w:rsid w:val="003C4DAD"/>
    <w:rsid w:val="003D436D"/>
    <w:rsid w:val="003E4877"/>
    <w:rsid w:val="003F57A9"/>
    <w:rsid w:val="003F7DD6"/>
    <w:rsid w:val="00411D0F"/>
    <w:rsid w:val="00415DC5"/>
    <w:rsid w:val="00456243"/>
    <w:rsid w:val="00456458"/>
    <w:rsid w:val="00471CD9"/>
    <w:rsid w:val="004954A8"/>
    <w:rsid w:val="004B6AE4"/>
    <w:rsid w:val="004D3CD5"/>
    <w:rsid w:val="004D78AB"/>
    <w:rsid w:val="004D7BCF"/>
    <w:rsid w:val="004E2A3A"/>
    <w:rsid w:val="00555314"/>
    <w:rsid w:val="00574431"/>
    <w:rsid w:val="00576516"/>
    <w:rsid w:val="005E53C4"/>
    <w:rsid w:val="00623A93"/>
    <w:rsid w:val="006245AA"/>
    <w:rsid w:val="00641274"/>
    <w:rsid w:val="00641CBB"/>
    <w:rsid w:val="006464A6"/>
    <w:rsid w:val="00662E8D"/>
    <w:rsid w:val="00672351"/>
    <w:rsid w:val="00672C1E"/>
    <w:rsid w:val="00680F89"/>
    <w:rsid w:val="006A05E0"/>
    <w:rsid w:val="006C1037"/>
    <w:rsid w:val="006C3BB6"/>
    <w:rsid w:val="006C59E5"/>
    <w:rsid w:val="006E3888"/>
    <w:rsid w:val="00735F16"/>
    <w:rsid w:val="00740B54"/>
    <w:rsid w:val="00755D40"/>
    <w:rsid w:val="007635E4"/>
    <w:rsid w:val="00770B66"/>
    <w:rsid w:val="007A66CA"/>
    <w:rsid w:val="007D1913"/>
    <w:rsid w:val="007E0C1C"/>
    <w:rsid w:val="008066A6"/>
    <w:rsid w:val="00821B1C"/>
    <w:rsid w:val="008503AB"/>
    <w:rsid w:val="00894A27"/>
    <w:rsid w:val="008A6EB6"/>
    <w:rsid w:val="008B0457"/>
    <w:rsid w:val="008B0AFA"/>
    <w:rsid w:val="008D2FE0"/>
    <w:rsid w:val="008D7E5A"/>
    <w:rsid w:val="0090338E"/>
    <w:rsid w:val="00907398"/>
    <w:rsid w:val="00922577"/>
    <w:rsid w:val="00930701"/>
    <w:rsid w:val="00945CE8"/>
    <w:rsid w:val="00965BF8"/>
    <w:rsid w:val="00971B88"/>
    <w:rsid w:val="00973CAD"/>
    <w:rsid w:val="009A3AAB"/>
    <w:rsid w:val="009D4A32"/>
    <w:rsid w:val="009D4D6E"/>
    <w:rsid w:val="009E4A34"/>
    <w:rsid w:val="009E75B0"/>
    <w:rsid w:val="009F5222"/>
    <w:rsid w:val="00A03535"/>
    <w:rsid w:val="00A12D6E"/>
    <w:rsid w:val="00A14F27"/>
    <w:rsid w:val="00A22CA7"/>
    <w:rsid w:val="00A86964"/>
    <w:rsid w:val="00A87F90"/>
    <w:rsid w:val="00AC3382"/>
    <w:rsid w:val="00AD5625"/>
    <w:rsid w:val="00AE2151"/>
    <w:rsid w:val="00B00FDB"/>
    <w:rsid w:val="00B0225E"/>
    <w:rsid w:val="00B043E9"/>
    <w:rsid w:val="00B3565D"/>
    <w:rsid w:val="00B3575A"/>
    <w:rsid w:val="00B541B7"/>
    <w:rsid w:val="00B55EE9"/>
    <w:rsid w:val="00BA3FAE"/>
    <w:rsid w:val="00C41C19"/>
    <w:rsid w:val="00C53A32"/>
    <w:rsid w:val="00C759B5"/>
    <w:rsid w:val="00C9336C"/>
    <w:rsid w:val="00CA7F92"/>
    <w:rsid w:val="00CB4704"/>
    <w:rsid w:val="00CE1F3E"/>
    <w:rsid w:val="00CE244C"/>
    <w:rsid w:val="00D5607E"/>
    <w:rsid w:val="00D87B32"/>
    <w:rsid w:val="00DB3628"/>
    <w:rsid w:val="00DB6DAA"/>
    <w:rsid w:val="00DF379F"/>
    <w:rsid w:val="00DF55E5"/>
    <w:rsid w:val="00DF56F3"/>
    <w:rsid w:val="00DF5AF4"/>
    <w:rsid w:val="00E02836"/>
    <w:rsid w:val="00E379A4"/>
    <w:rsid w:val="00E427F8"/>
    <w:rsid w:val="00E62179"/>
    <w:rsid w:val="00E629D6"/>
    <w:rsid w:val="00E81BEE"/>
    <w:rsid w:val="00E918A0"/>
    <w:rsid w:val="00EB772D"/>
    <w:rsid w:val="00EE111B"/>
    <w:rsid w:val="00EE797E"/>
    <w:rsid w:val="00EF07F5"/>
    <w:rsid w:val="00F06235"/>
    <w:rsid w:val="00F120DE"/>
    <w:rsid w:val="00F71717"/>
    <w:rsid w:val="00FB1B1B"/>
    <w:rsid w:val="00FB747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88EA9E"/>
  <w15:chartTrackingRefBased/>
  <w15:docId w15:val="{3A35F685-A4E3-458B-A7A1-AFEADCD3E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1"/>
    <w:qFormat/>
    <w:rsid w:val="001E7426"/>
    <w:pPr>
      <w:keepNext/>
      <w:widowControl w:val="0"/>
      <w:pBdr>
        <w:bottom w:val="single" w:sz="12" w:space="1" w:color="3366FF"/>
      </w:pBdr>
      <w:autoSpaceDE w:val="0"/>
      <w:autoSpaceDN w:val="0"/>
      <w:spacing w:before="240" w:after="180" w:line="240" w:lineRule="auto"/>
      <w:outlineLvl w:val="0"/>
    </w:pPr>
    <w:rPr>
      <w:rFonts w:ascii="Arial" w:eastAsia="Arial" w:hAnsi="Arial" w:cs="Arial"/>
      <w:b/>
      <w:bCs/>
      <w:sz w:val="32"/>
      <w:szCs w:val="32"/>
      <w:lang w:val="en-US"/>
    </w:rPr>
  </w:style>
  <w:style w:type="paragraph" w:styleId="Heading2">
    <w:name w:val="heading 2"/>
    <w:basedOn w:val="Normal"/>
    <w:next w:val="Normal"/>
    <w:link w:val="Heading2Char"/>
    <w:uiPriority w:val="9"/>
    <w:semiHidden/>
    <w:unhideWhenUsed/>
    <w:qFormat/>
    <w:rsid w:val="001E742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E7426"/>
    <w:rPr>
      <w:rFonts w:ascii="Arial" w:eastAsia="Arial" w:hAnsi="Arial" w:cs="Arial"/>
      <w:b/>
      <w:bCs/>
      <w:sz w:val="32"/>
      <w:szCs w:val="32"/>
      <w:lang w:val="en-US"/>
    </w:rPr>
  </w:style>
  <w:style w:type="paragraph" w:styleId="BodyText">
    <w:name w:val="Body Text"/>
    <w:basedOn w:val="Normal"/>
    <w:link w:val="BodyTextChar"/>
    <w:uiPriority w:val="1"/>
    <w:qFormat/>
    <w:rsid w:val="001E7426"/>
    <w:pPr>
      <w:autoSpaceDE w:val="0"/>
      <w:autoSpaceDN w:val="0"/>
      <w:spacing w:after="120" w:line="240" w:lineRule="auto"/>
      <w:jc w:val="both"/>
    </w:pPr>
    <w:rPr>
      <w:rFonts w:ascii="Arial" w:eastAsia="Arial" w:hAnsi="Arial" w:cs="Arial"/>
      <w:sz w:val="23"/>
      <w:szCs w:val="23"/>
      <w:lang w:val="en-US"/>
    </w:rPr>
  </w:style>
  <w:style w:type="character" w:customStyle="1" w:styleId="BodyTextChar">
    <w:name w:val="Body Text Char"/>
    <w:basedOn w:val="DefaultParagraphFont"/>
    <w:link w:val="BodyText"/>
    <w:uiPriority w:val="1"/>
    <w:rsid w:val="001E7426"/>
    <w:rPr>
      <w:rFonts w:ascii="Arial" w:eastAsia="Arial" w:hAnsi="Arial" w:cs="Arial"/>
      <w:sz w:val="23"/>
      <w:szCs w:val="23"/>
      <w:lang w:val="en-US"/>
    </w:rPr>
  </w:style>
  <w:style w:type="character" w:styleId="Hyperlink">
    <w:name w:val="Hyperlink"/>
    <w:basedOn w:val="DefaultParagraphFont"/>
    <w:uiPriority w:val="99"/>
    <w:unhideWhenUsed/>
    <w:rsid w:val="001E7426"/>
    <w:rPr>
      <w:color w:val="0563C1" w:themeColor="hyperlink"/>
      <w:u w:val="single"/>
    </w:rPr>
  </w:style>
  <w:style w:type="paragraph" w:customStyle="1" w:styleId="Bullet">
    <w:name w:val="Bullet"/>
    <w:basedOn w:val="BodyText"/>
    <w:link w:val="BulletChar"/>
    <w:uiPriority w:val="1"/>
    <w:qFormat/>
    <w:rsid w:val="001E7426"/>
    <w:pPr>
      <w:numPr>
        <w:numId w:val="1"/>
      </w:numPr>
      <w:ind w:left="284" w:hanging="284"/>
    </w:pPr>
  </w:style>
  <w:style w:type="character" w:customStyle="1" w:styleId="BulletChar">
    <w:name w:val="Bullet Char"/>
    <w:basedOn w:val="BodyTextChar"/>
    <w:link w:val="Bullet"/>
    <w:uiPriority w:val="1"/>
    <w:rsid w:val="001E7426"/>
    <w:rPr>
      <w:rFonts w:ascii="Arial" w:eastAsia="Arial" w:hAnsi="Arial" w:cs="Arial"/>
      <w:sz w:val="23"/>
      <w:szCs w:val="23"/>
      <w:lang w:val="en-US"/>
    </w:rPr>
  </w:style>
  <w:style w:type="paragraph" w:customStyle="1" w:styleId="Numbered">
    <w:name w:val="Numbered"/>
    <w:basedOn w:val="BodyText"/>
    <w:link w:val="NumberedChar"/>
    <w:uiPriority w:val="1"/>
    <w:qFormat/>
    <w:rsid w:val="001E7426"/>
    <w:pPr>
      <w:numPr>
        <w:numId w:val="2"/>
      </w:numPr>
      <w:ind w:left="426"/>
    </w:pPr>
  </w:style>
  <w:style w:type="character" w:customStyle="1" w:styleId="NumberedChar">
    <w:name w:val="Numbered Char"/>
    <w:basedOn w:val="DefaultParagraphFont"/>
    <w:link w:val="Numbered"/>
    <w:uiPriority w:val="1"/>
    <w:rsid w:val="001E7426"/>
    <w:rPr>
      <w:rFonts w:ascii="Arial" w:eastAsia="Arial" w:hAnsi="Arial" w:cs="Arial"/>
      <w:sz w:val="23"/>
      <w:szCs w:val="23"/>
      <w:lang w:val="en-US"/>
    </w:rPr>
  </w:style>
  <w:style w:type="character" w:customStyle="1" w:styleId="Heading2Char">
    <w:name w:val="Heading 2 Char"/>
    <w:basedOn w:val="DefaultParagraphFont"/>
    <w:link w:val="Heading2"/>
    <w:uiPriority w:val="9"/>
    <w:semiHidden/>
    <w:rsid w:val="001E7426"/>
    <w:rPr>
      <w:rFonts w:asciiTheme="majorHAnsi" w:eastAsiaTheme="majorEastAsia" w:hAnsiTheme="majorHAnsi" w:cstheme="majorBidi"/>
      <w:color w:val="2F5496" w:themeColor="accent1" w:themeShade="BF"/>
      <w:sz w:val="26"/>
      <w:szCs w:val="26"/>
    </w:rPr>
  </w:style>
  <w:style w:type="paragraph" w:styleId="ListParagraph">
    <w:name w:val="List Paragraph"/>
    <w:basedOn w:val="BodyText"/>
    <w:link w:val="ListParagraphChar"/>
    <w:uiPriority w:val="34"/>
    <w:qFormat/>
    <w:rsid w:val="001E7426"/>
    <w:pPr>
      <w:spacing w:before="77"/>
      <w:ind w:left="653" w:hanging="552"/>
    </w:pPr>
  </w:style>
  <w:style w:type="character" w:customStyle="1" w:styleId="ListParagraphChar">
    <w:name w:val="List Paragraph Char"/>
    <w:basedOn w:val="DefaultParagraphFont"/>
    <w:link w:val="ListParagraph"/>
    <w:uiPriority w:val="1"/>
    <w:rsid w:val="001E7426"/>
    <w:rPr>
      <w:rFonts w:ascii="Arial" w:eastAsia="Arial" w:hAnsi="Arial" w:cs="Arial"/>
      <w:sz w:val="23"/>
      <w:szCs w:val="23"/>
      <w:lang w:val="en-US"/>
    </w:rPr>
  </w:style>
  <w:style w:type="character" w:customStyle="1" w:styleId="UnresolvedMention1">
    <w:name w:val="Unresolved Mention1"/>
    <w:basedOn w:val="DefaultParagraphFont"/>
    <w:uiPriority w:val="99"/>
    <w:semiHidden/>
    <w:unhideWhenUsed/>
    <w:rsid w:val="00AD5625"/>
    <w:rPr>
      <w:color w:val="808080"/>
      <w:shd w:val="clear" w:color="auto" w:fill="E6E6E6"/>
    </w:rPr>
  </w:style>
  <w:style w:type="character" w:styleId="FollowedHyperlink">
    <w:name w:val="FollowedHyperlink"/>
    <w:basedOn w:val="DefaultParagraphFont"/>
    <w:uiPriority w:val="99"/>
    <w:semiHidden/>
    <w:unhideWhenUsed/>
    <w:rsid w:val="00AD5625"/>
    <w:rPr>
      <w:color w:val="954F72" w:themeColor="followedHyperlink"/>
      <w:u w:val="single"/>
    </w:rPr>
  </w:style>
  <w:style w:type="paragraph" w:styleId="FootnoteText">
    <w:name w:val="footnote text"/>
    <w:basedOn w:val="Normal"/>
    <w:link w:val="FootnoteTextChar"/>
    <w:uiPriority w:val="99"/>
    <w:semiHidden/>
    <w:unhideWhenUsed/>
    <w:rsid w:val="00CB4704"/>
    <w:pPr>
      <w:spacing w:after="0" w:line="240" w:lineRule="auto"/>
    </w:pPr>
    <w:rPr>
      <w:sz w:val="20"/>
      <w:szCs w:val="20"/>
      <w:lang w:eastAsia="zh-CN"/>
    </w:rPr>
  </w:style>
  <w:style w:type="character" w:customStyle="1" w:styleId="FootnoteTextChar">
    <w:name w:val="Footnote Text Char"/>
    <w:basedOn w:val="DefaultParagraphFont"/>
    <w:link w:val="FootnoteText"/>
    <w:uiPriority w:val="99"/>
    <w:semiHidden/>
    <w:rsid w:val="00CB4704"/>
    <w:rPr>
      <w:rFonts w:eastAsiaTheme="minorEastAsia"/>
      <w:sz w:val="20"/>
      <w:szCs w:val="20"/>
      <w:lang w:eastAsia="zh-CN"/>
    </w:rPr>
  </w:style>
  <w:style w:type="character" w:styleId="FootnoteReference">
    <w:name w:val="footnote reference"/>
    <w:basedOn w:val="DefaultParagraphFont"/>
    <w:uiPriority w:val="99"/>
    <w:semiHidden/>
    <w:unhideWhenUsed/>
    <w:rsid w:val="00CB4704"/>
    <w:rPr>
      <w:vertAlign w:val="superscript"/>
    </w:rPr>
  </w:style>
  <w:style w:type="paragraph" w:styleId="Revision">
    <w:name w:val="Revision"/>
    <w:hidden/>
    <w:uiPriority w:val="99"/>
    <w:semiHidden/>
    <w:rsid w:val="00E02836"/>
    <w:pPr>
      <w:spacing w:after="0" w:line="240" w:lineRule="auto"/>
    </w:pPr>
  </w:style>
  <w:style w:type="paragraph" w:styleId="Header">
    <w:name w:val="header"/>
    <w:basedOn w:val="Normal"/>
    <w:link w:val="HeaderChar"/>
    <w:uiPriority w:val="99"/>
    <w:unhideWhenUsed/>
    <w:rsid w:val="00B3565D"/>
    <w:pP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rsid w:val="00B3565D"/>
    <w:rPr>
      <w:sz w:val="18"/>
      <w:szCs w:val="18"/>
    </w:rPr>
  </w:style>
  <w:style w:type="paragraph" w:styleId="Footer">
    <w:name w:val="footer"/>
    <w:basedOn w:val="Normal"/>
    <w:link w:val="FooterChar"/>
    <w:uiPriority w:val="99"/>
    <w:unhideWhenUsed/>
    <w:rsid w:val="00B3565D"/>
    <w:pPr>
      <w:tabs>
        <w:tab w:val="center" w:pos="4153"/>
        <w:tab w:val="right" w:pos="8306"/>
      </w:tabs>
      <w:snapToGrid w:val="0"/>
      <w:spacing w:line="240" w:lineRule="auto"/>
    </w:pPr>
    <w:rPr>
      <w:sz w:val="18"/>
      <w:szCs w:val="18"/>
    </w:rPr>
  </w:style>
  <w:style w:type="character" w:customStyle="1" w:styleId="FooterChar">
    <w:name w:val="Footer Char"/>
    <w:basedOn w:val="DefaultParagraphFont"/>
    <w:link w:val="Footer"/>
    <w:uiPriority w:val="99"/>
    <w:rsid w:val="00B3565D"/>
    <w:rPr>
      <w:sz w:val="18"/>
      <w:szCs w:val="18"/>
    </w:rPr>
  </w:style>
  <w:style w:type="table" w:styleId="TableGrid">
    <w:name w:val="Table Grid"/>
    <w:basedOn w:val="TableNormal"/>
    <w:uiPriority w:val="39"/>
    <w:rsid w:val="004D7BCF"/>
    <w:pPr>
      <w:spacing w:after="0" w:line="240" w:lineRule="auto"/>
    </w:pPr>
    <w:rPr>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A87F90"/>
    <w:pPr>
      <w:spacing w:before="100" w:beforeAutospacing="1" w:after="100" w:afterAutospacing="1" w:line="240" w:lineRule="auto"/>
    </w:pPr>
    <w:rPr>
      <w:rFonts w:ascii="SimSun" w:eastAsia="SimSun" w:hAnsi="SimSun" w:cs="SimSun"/>
      <w:sz w:val="24"/>
      <w:szCs w:val="24"/>
      <w:lang w:val="en-US" w:eastAsia="zh-CN"/>
    </w:rPr>
  </w:style>
  <w:style w:type="character" w:styleId="UnresolvedMention">
    <w:name w:val="Unresolved Mention"/>
    <w:basedOn w:val="DefaultParagraphFont"/>
    <w:uiPriority w:val="99"/>
    <w:semiHidden/>
    <w:unhideWhenUsed/>
    <w:rsid w:val="00D87B32"/>
    <w:rPr>
      <w:color w:val="605E5C"/>
      <w:shd w:val="clear" w:color="auto" w:fill="E1DFDD"/>
    </w:rPr>
  </w:style>
  <w:style w:type="character" w:styleId="CommentReference">
    <w:name w:val="annotation reference"/>
    <w:basedOn w:val="DefaultParagraphFont"/>
    <w:uiPriority w:val="99"/>
    <w:semiHidden/>
    <w:unhideWhenUsed/>
    <w:rsid w:val="00411D0F"/>
    <w:rPr>
      <w:sz w:val="21"/>
      <w:szCs w:val="21"/>
    </w:rPr>
  </w:style>
  <w:style w:type="paragraph" w:styleId="CommentText">
    <w:name w:val="annotation text"/>
    <w:basedOn w:val="Normal"/>
    <w:link w:val="CommentTextChar"/>
    <w:uiPriority w:val="99"/>
    <w:unhideWhenUsed/>
    <w:rsid w:val="00411D0F"/>
  </w:style>
  <w:style w:type="character" w:customStyle="1" w:styleId="CommentTextChar">
    <w:name w:val="Comment Text Char"/>
    <w:basedOn w:val="DefaultParagraphFont"/>
    <w:link w:val="CommentText"/>
    <w:uiPriority w:val="99"/>
    <w:rsid w:val="00411D0F"/>
  </w:style>
  <w:style w:type="paragraph" w:styleId="CommentSubject">
    <w:name w:val="annotation subject"/>
    <w:basedOn w:val="CommentText"/>
    <w:next w:val="CommentText"/>
    <w:link w:val="CommentSubjectChar"/>
    <w:uiPriority w:val="99"/>
    <w:semiHidden/>
    <w:unhideWhenUsed/>
    <w:rsid w:val="00411D0F"/>
    <w:rPr>
      <w:b/>
      <w:bCs/>
    </w:rPr>
  </w:style>
  <w:style w:type="character" w:customStyle="1" w:styleId="CommentSubjectChar">
    <w:name w:val="Comment Subject Char"/>
    <w:basedOn w:val="CommentTextChar"/>
    <w:link w:val="CommentSubject"/>
    <w:uiPriority w:val="99"/>
    <w:semiHidden/>
    <w:rsid w:val="00411D0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2029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faanz.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onlinelibrary.wiley.com/doi/10.1111/acfi.12266/pdf" TargetMode="External"/><Relationship Id="rId4" Type="http://schemas.openxmlformats.org/officeDocument/2006/relationships/webSettings" Target="webSettings.xml"/><Relationship Id="rId9" Type="http://schemas.openxmlformats.org/officeDocument/2006/relationships/hyperlink" Target="http://papers.ssrn.com/sol3/papers.cfm?abstract_id=2462059"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pitchingresearch.com/competitions/" TargetMode="External"/><Relationship Id="rId1" Type="http://schemas.openxmlformats.org/officeDocument/2006/relationships/hyperlink" Target="https://pitchingresearch.com/inspir2es-networ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1408</Words>
  <Characters>8032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AFAANZ Office</cp:lastModifiedBy>
  <cp:revision>6</cp:revision>
  <dcterms:created xsi:type="dcterms:W3CDTF">2025-02-26T19:31:00Z</dcterms:created>
  <dcterms:modified xsi:type="dcterms:W3CDTF">2025-03-02T21:17:00Z</dcterms:modified>
</cp:coreProperties>
</file>